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6B8" w:rsidRDefault="009C36B8" w:rsidP="009C36B8">
      <w:pPr>
        <w:spacing w:after="0" w:line="480" w:lineRule="auto"/>
        <w:ind w:firstLine="851"/>
        <w:jc w:val="both"/>
        <w:rPr>
          <w:rFonts w:ascii="Arial" w:eastAsia="Times New Roman" w:hAnsi="Arial" w:cs="Arial"/>
          <w:sz w:val="24"/>
          <w:szCs w:val="24"/>
        </w:rPr>
      </w:pPr>
      <w:r w:rsidRPr="002C4F92">
        <w:rPr>
          <w:rFonts w:ascii="Arial" w:eastAsia="Times New Roman" w:hAnsi="Arial" w:cs="Arial"/>
          <w:sz w:val="24"/>
          <w:szCs w:val="24"/>
        </w:rPr>
        <w:t xml:space="preserve">“TINJAUAN YURIDIS PERJANJIAN JUAL BELI </w:t>
      </w:r>
      <w:r>
        <w:rPr>
          <w:rFonts w:ascii="Arial" w:eastAsia="Times New Roman" w:hAnsi="Arial" w:cs="Arial"/>
          <w:sz w:val="24"/>
          <w:szCs w:val="24"/>
        </w:rPr>
        <w:t>DIBAWAH TANGAN MENURUT KITAB UNDANG -UNDANG HUKUM PERDATA“</w:t>
      </w:r>
    </w:p>
    <w:p w:rsidR="0071069B" w:rsidRPr="0071069B" w:rsidRDefault="0071069B" w:rsidP="0071069B">
      <w:pPr>
        <w:spacing w:after="0" w:line="480" w:lineRule="auto"/>
        <w:ind w:firstLine="851"/>
        <w:jc w:val="center"/>
        <w:rPr>
          <w:rFonts w:ascii="Arial" w:eastAsia="Times New Roman" w:hAnsi="Arial" w:cs="Arial"/>
          <w:b/>
          <w:bCs/>
          <w:sz w:val="24"/>
          <w:szCs w:val="24"/>
        </w:rPr>
      </w:pPr>
      <w:r w:rsidRPr="0071069B">
        <w:rPr>
          <w:rFonts w:ascii="Arial" w:eastAsia="Times New Roman" w:hAnsi="Arial" w:cs="Arial"/>
          <w:b/>
          <w:bCs/>
          <w:sz w:val="24"/>
          <w:szCs w:val="24"/>
        </w:rPr>
        <w:t>Oleh Mahsun Hadi</w:t>
      </w:r>
    </w:p>
    <w:p w:rsidR="00117B2B" w:rsidRPr="002C4F92" w:rsidRDefault="00117B2B" w:rsidP="00117B2B">
      <w:pPr>
        <w:pStyle w:val="ListParagraph"/>
        <w:tabs>
          <w:tab w:val="left" w:pos="1560"/>
        </w:tabs>
        <w:spacing w:after="0" w:line="480" w:lineRule="auto"/>
        <w:ind w:left="0"/>
        <w:jc w:val="center"/>
        <w:rPr>
          <w:rFonts w:ascii="Arial" w:hAnsi="Arial" w:cs="Arial"/>
          <w:b/>
          <w:color w:val="FF0000"/>
          <w:sz w:val="24"/>
          <w:szCs w:val="24"/>
        </w:rPr>
      </w:pPr>
    </w:p>
    <w:p w:rsidR="00F356F6" w:rsidRPr="009C36B8" w:rsidRDefault="009C36B8" w:rsidP="009C36B8">
      <w:pPr>
        <w:spacing w:after="0" w:line="480" w:lineRule="auto"/>
        <w:rPr>
          <w:rFonts w:ascii="Arial" w:hAnsi="Arial" w:cs="Arial"/>
          <w:b/>
          <w:color w:val="000000" w:themeColor="text1"/>
          <w:sz w:val="24"/>
          <w:szCs w:val="24"/>
          <w:lang w:val="en-US"/>
        </w:rPr>
      </w:pPr>
      <w:proofErr w:type="spellStart"/>
      <w:r w:rsidRPr="009C36B8">
        <w:rPr>
          <w:rFonts w:ascii="Arial" w:hAnsi="Arial" w:cs="Arial"/>
          <w:b/>
          <w:color w:val="000000" w:themeColor="text1"/>
          <w:sz w:val="24"/>
          <w:szCs w:val="24"/>
          <w:lang w:val="en-US"/>
        </w:rPr>
        <w:t>Pendahuluan</w:t>
      </w:r>
      <w:proofErr w:type="spellEnd"/>
    </w:p>
    <w:p w:rsidR="00F77006" w:rsidRPr="002C4F92" w:rsidRDefault="00F77006" w:rsidP="00F77006">
      <w:pPr>
        <w:spacing w:line="480" w:lineRule="auto"/>
        <w:ind w:firstLine="851"/>
        <w:jc w:val="both"/>
        <w:rPr>
          <w:rFonts w:ascii="Arial" w:hAnsi="Arial" w:cs="Arial"/>
          <w:sz w:val="24"/>
          <w:szCs w:val="24"/>
        </w:rPr>
      </w:pPr>
      <w:r w:rsidRPr="002C4F92">
        <w:rPr>
          <w:rStyle w:val="fontstyle01"/>
          <w:rFonts w:ascii="Arial" w:hAnsi="Arial" w:cs="Arial"/>
          <w:b w:val="0"/>
          <w:sz w:val="24"/>
          <w:szCs w:val="24"/>
        </w:rPr>
        <w:t>Pemenuhan kebutuhan hidup di dalam masyarakat sangatlah</w:t>
      </w:r>
      <w:r w:rsidRPr="002C4F92">
        <w:rPr>
          <w:rFonts w:ascii="Arial" w:hAnsi="Arial" w:cs="Arial"/>
          <w:b/>
          <w:color w:val="000000"/>
          <w:sz w:val="24"/>
          <w:szCs w:val="24"/>
        </w:rPr>
        <w:t xml:space="preserve"> </w:t>
      </w:r>
      <w:r w:rsidRPr="002C4F92">
        <w:rPr>
          <w:rStyle w:val="fontstyle01"/>
          <w:rFonts w:ascii="Arial" w:hAnsi="Arial" w:cs="Arial"/>
          <w:b w:val="0"/>
          <w:sz w:val="24"/>
          <w:szCs w:val="24"/>
        </w:rPr>
        <w:t>penting dan menjadi hal yang sangat utama. Dalam pemenuhan kebutuhan</w:t>
      </w:r>
      <w:r w:rsidRPr="002C4F92">
        <w:rPr>
          <w:rFonts w:ascii="Arial" w:hAnsi="Arial" w:cs="Arial"/>
          <w:b/>
          <w:color w:val="000000"/>
          <w:sz w:val="24"/>
          <w:szCs w:val="24"/>
        </w:rPr>
        <w:t xml:space="preserve"> </w:t>
      </w:r>
      <w:r w:rsidRPr="002C4F92">
        <w:rPr>
          <w:rStyle w:val="fontstyle01"/>
          <w:rFonts w:ascii="Arial" w:hAnsi="Arial" w:cs="Arial"/>
          <w:b w:val="0"/>
          <w:sz w:val="24"/>
          <w:szCs w:val="24"/>
        </w:rPr>
        <w:t>tersebut masyarakat sering menggunakan transaksi jual beli. Hal ini dapat</w:t>
      </w:r>
      <w:r w:rsidRPr="002C4F92">
        <w:rPr>
          <w:rFonts w:ascii="Arial" w:hAnsi="Arial" w:cs="Arial"/>
          <w:b/>
          <w:color w:val="000000"/>
          <w:sz w:val="24"/>
          <w:szCs w:val="24"/>
        </w:rPr>
        <w:t xml:space="preserve"> </w:t>
      </w:r>
      <w:r w:rsidRPr="002C4F92">
        <w:rPr>
          <w:rStyle w:val="fontstyle01"/>
          <w:rFonts w:ascii="Arial" w:hAnsi="Arial" w:cs="Arial"/>
          <w:b w:val="0"/>
          <w:sz w:val="24"/>
          <w:szCs w:val="24"/>
        </w:rPr>
        <w:t>dilihat dari trend perkembangan pembelian suatu produk yang semakin</w:t>
      </w:r>
      <w:r w:rsidRPr="002C4F92">
        <w:rPr>
          <w:rFonts w:ascii="Arial" w:hAnsi="Arial" w:cs="Arial"/>
          <w:b/>
          <w:color w:val="000000"/>
          <w:sz w:val="24"/>
          <w:szCs w:val="24"/>
        </w:rPr>
        <w:t xml:space="preserve"> </w:t>
      </w:r>
      <w:r w:rsidRPr="002C4F92">
        <w:rPr>
          <w:rStyle w:val="fontstyle01"/>
          <w:rFonts w:ascii="Arial" w:hAnsi="Arial" w:cs="Arial"/>
          <w:b w:val="0"/>
          <w:sz w:val="24"/>
          <w:szCs w:val="24"/>
        </w:rPr>
        <w:t>pesat, transaksi jual beli di dalam perdagangan dapat timbul jika terjadi</w:t>
      </w:r>
      <w:r w:rsidRPr="002C4F92">
        <w:rPr>
          <w:rFonts w:ascii="Arial" w:hAnsi="Arial" w:cs="Arial"/>
          <w:b/>
          <w:color w:val="000000"/>
          <w:sz w:val="24"/>
          <w:szCs w:val="24"/>
        </w:rPr>
        <w:t xml:space="preserve"> </w:t>
      </w:r>
      <w:r w:rsidRPr="002C4F92">
        <w:rPr>
          <w:rStyle w:val="fontstyle01"/>
          <w:rFonts w:ascii="Arial" w:hAnsi="Arial" w:cs="Arial"/>
          <w:b w:val="0"/>
          <w:sz w:val="24"/>
          <w:szCs w:val="24"/>
        </w:rPr>
        <w:t>pertemuan antara penawaran dan permintaan terhadap barang yang</w:t>
      </w:r>
      <w:r w:rsidRPr="002C4F92">
        <w:rPr>
          <w:rFonts w:ascii="Arial" w:hAnsi="Arial" w:cs="Arial"/>
          <w:b/>
          <w:color w:val="000000"/>
          <w:sz w:val="24"/>
          <w:szCs w:val="24"/>
        </w:rPr>
        <w:t xml:space="preserve"> </w:t>
      </w:r>
      <w:r w:rsidRPr="002C4F92">
        <w:rPr>
          <w:rStyle w:val="fontstyle01"/>
          <w:rFonts w:ascii="Arial" w:hAnsi="Arial" w:cs="Arial"/>
          <w:b w:val="0"/>
          <w:sz w:val="24"/>
          <w:szCs w:val="24"/>
        </w:rPr>
        <w:t>dikehendaki</w:t>
      </w:r>
      <w:r w:rsidRPr="002C4F92">
        <w:rPr>
          <w:rFonts w:ascii="Arial" w:hAnsi="Arial" w:cs="Arial"/>
          <w:sz w:val="24"/>
          <w:szCs w:val="24"/>
        </w:rPr>
        <w:t>.</w:t>
      </w:r>
    </w:p>
    <w:p w:rsidR="001229D0" w:rsidRPr="002C4F92" w:rsidRDefault="008974C0" w:rsidP="00F77006">
      <w:pPr>
        <w:spacing w:line="480" w:lineRule="auto"/>
        <w:ind w:firstLine="851"/>
        <w:jc w:val="both"/>
        <w:rPr>
          <w:rFonts w:ascii="Arial" w:hAnsi="Arial" w:cs="Arial"/>
          <w:sz w:val="24"/>
          <w:szCs w:val="24"/>
        </w:rPr>
      </w:pPr>
      <w:r w:rsidRPr="0071069B">
        <w:rPr>
          <w:rFonts w:ascii="Arial" w:eastAsia="Times New Roman" w:hAnsi="Arial" w:cs="Arial"/>
          <w:sz w:val="24"/>
          <w:szCs w:val="24"/>
        </w:rPr>
        <w:t>H</w:t>
      </w:r>
      <w:r w:rsidR="00447841" w:rsidRPr="0071069B">
        <w:rPr>
          <w:rFonts w:ascii="Arial" w:eastAsia="Times New Roman" w:hAnsi="Arial" w:cs="Arial"/>
          <w:sz w:val="24"/>
          <w:szCs w:val="24"/>
        </w:rPr>
        <w:t>u</w:t>
      </w:r>
      <w:r w:rsidRPr="0071069B">
        <w:rPr>
          <w:rFonts w:ascii="Arial" w:eastAsia="Times New Roman" w:hAnsi="Arial" w:cs="Arial"/>
          <w:sz w:val="24"/>
          <w:szCs w:val="24"/>
        </w:rPr>
        <w:t xml:space="preserve">kum </w:t>
      </w:r>
      <w:r w:rsidRPr="002C4F92">
        <w:rPr>
          <w:rFonts w:ascii="Arial" w:eastAsia="Times New Roman" w:hAnsi="Arial" w:cs="Arial"/>
          <w:sz w:val="24"/>
          <w:szCs w:val="24"/>
        </w:rPr>
        <w:t>Perjanjian</w:t>
      </w:r>
      <w:r w:rsidR="00A94358" w:rsidRPr="002C4F92">
        <w:rPr>
          <w:rFonts w:ascii="Arial" w:eastAsia="Times New Roman" w:hAnsi="Arial" w:cs="Arial"/>
          <w:sz w:val="24"/>
          <w:szCs w:val="24"/>
        </w:rPr>
        <w:t xml:space="preserve"> jual beli</w:t>
      </w:r>
      <w:r w:rsidR="00FC3774" w:rsidRPr="002C4F92">
        <w:rPr>
          <w:rFonts w:ascii="Arial" w:eastAsia="Times New Roman" w:hAnsi="Arial" w:cs="Arial"/>
          <w:sz w:val="24"/>
          <w:szCs w:val="24"/>
        </w:rPr>
        <w:t xml:space="preserve"> yang dibuat masyarakat dalam hubungan interaksi untuk memenuhi kepentingan mereka dapat dilakukan secara tertulis maupun secara lisan, kebebasan untuk melakukan perjanjian baik secara tertulis maupun secara lisan ini tidak terlepas dari sifat hukum perjanjian itu sendiri yang bersifat terbuka (openbaar system). Selain bersifat terbuka hukum perjanjian juga disebut sebagai hukum pelengkap</w:t>
      </w:r>
      <w:r w:rsidR="000C796F" w:rsidRPr="002C4F92">
        <w:rPr>
          <w:rFonts w:ascii="Arial" w:eastAsia="Times New Roman" w:hAnsi="Arial" w:cs="Arial"/>
          <w:sz w:val="24"/>
          <w:szCs w:val="24"/>
          <w:lang w:val="en-US"/>
        </w:rPr>
        <w:t>.</w:t>
      </w:r>
      <w:r w:rsidR="00FC3774" w:rsidRPr="002C4F92">
        <w:rPr>
          <w:rStyle w:val="FootnoteReference"/>
          <w:rFonts w:ascii="Arial" w:eastAsia="Times New Roman" w:hAnsi="Arial" w:cs="Arial"/>
          <w:sz w:val="24"/>
          <w:szCs w:val="24"/>
        </w:rPr>
        <w:footnoteReference w:id="1"/>
      </w:r>
    </w:p>
    <w:p w:rsidR="002C4F92" w:rsidRDefault="001229D0" w:rsidP="001229D0">
      <w:pPr>
        <w:tabs>
          <w:tab w:val="left" w:pos="851"/>
        </w:tabs>
        <w:spacing w:after="0" w:line="480" w:lineRule="auto"/>
        <w:jc w:val="both"/>
        <w:rPr>
          <w:rFonts w:ascii="Arial" w:eastAsia="Times New Roman" w:hAnsi="Arial" w:cs="Arial"/>
          <w:sz w:val="24"/>
          <w:szCs w:val="24"/>
        </w:rPr>
      </w:pPr>
      <w:r w:rsidRPr="002C4F92">
        <w:rPr>
          <w:rFonts w:ascii="Arial" w:eastAsia="Times New Roman" w:hAnsi="Arial" w:cs="Arial"/>
          <w:sz w:val="24"/>
          <w:szCs w:val="24"/>
        </w:rPr>
        <w:lastRenderedPageBreak/>
        <w:tab/>
      </w:r>
      <w:r w:rsidR="00FC3774" w:rsidRPr="002C4F92">
        <w:rPr>
          <w:rFonts w:ascii="Arial" w:eastAsia="Times New Roman" w:hAnsi="Arial" w:cs="Arial"/>
          <w:sz w:val="24"/>
          <w:szCs w:val="24"/>
        </w:rPr>
        <w:t>Sebagai hukum pelengkap mengandung arti ketentuan-ketentuan dalam Buku III KUH Perdata tersebut</w:t>
      </w:r>
      <w:r w:rsidR="00A94358" w:rsidRPr="002C4F92">
        <w:rPr>
          <w:rFonts w:ascii="Arial" w:eastAsia="Times New Roman" w:hAnsi="Arial" w:cs="Arial"/>
          <w:sz w:val="24"/>
          <w:szCs w:val="24"/>
        </w:rPr>
        <w:t xml:space="preserve"> </w:t>
      </w:r>
      <w:r w:rsidR="00FC3774" w:rsidRPr="002C4F92">
        <w:rPr>
          <w:rFonts w:ascii="Arial" w:eastAsia="Times New Roman" w:hAnsi="Arial" w:cs="Arial"/>
          <w:sz w:val="24"/>
          <w:szCs w:val="24"/>
        </w:rPr>
        <w:t>hanyalah bersifat melengkapi, apabila sesuatu hal para pihak t</w:t>
      </w:r>
      <w:r w:rsidR="002C4F92">
        <w:rPr>
          <w:rFonts w:ascii="Arial" w:eastAsia="Times New Roman" w:hAnsi="Arial" w:cs="Arial"/>
          <w:sz w:val="24"/>
          <w:szCs w:val="24"/>
        </w:rPr>
        <w:t>idak mengaturnya secara lengkap.</w:t>
      </w:r>
    </w:p>
    <w:p w:rsidR="00D83179" w:rsidRPr="002C4F92" w:rsidRDefault="00F77006" w:rsidP="002C4F92">
      <w:pPr>
        <w:spacing w:after="0" w:line="480" w:lineRule="auto"/>
        <w:ind w:firstLine="851"/>
        <w:jc w:val="both"/>
        <w:rPr>
          <w:rFonts w:ascii="Arial" w:eastAsia="Times New Roman" w:hAnsi="Arial" w:cs="Arial"/>
          <w:sz w:val="24"/>
          <w:szCs w:val="24"/>
        </w:rPr>
      </w:pPr>
      <w:r w:rsidRPr="002C4F92">
        <w:rPr>
          <w:rFonts w:ascii="Arial" w:eastAsia="Times New Roman" w:hAnsi="Arial" w:cs="Arial"/>
          <w:sz w:val="24"/>
          <w:szCs w:val="24"/>
        </w:rPr>
        <w:t>Apa yang di</w:t>
      </w:r>
      <w:r w:rsidR="00CA5462" w:rsidRPr="002C4F92">
        <w:rPr>
          <w:rFonts w:ascii="Arial" w:eastAsia="Times New Roman" w:hAnsi="Arial" w:cs="Arial"/>
          <w:sz w:val="24"/>
          <w:szCs w:val="24"/>
        </w:rPr>
        <w:t xml:space="preserve">sebut dengan perjanjian </w:t>
      </w:r>
      <w:r w:rsidR="00A94358" w:rsidRPr="002C4F92">
        <w:rPr>
          <w:rFonts w:ascii="Arial" w:eastAsia="Times New Roman" w:hAnsi="Arial" w:cs="Arial"/>
          <w:sz w:val="24"/>
          <w:szCs w:val="24"/>
        </w:rPr>
        <w:t xml:space="preserve">jual beli </w:t>
      </w:r>
      <w:r w:rsidR="00CA5462" w:rsidRPr="002C4F92">
        <w:rPr>
          <w:rFonts w:ascii="Arial" w:eastAsia="Times New Roman" w:hAnsi="Arial" w:cs="Arial"/>
          <w:sz w:val="24"/>
          <w:szCs w:val="24"/>
        </w:rPr>
        <w:t>ditentukan dalam ket</w:t>
      </w:r>
      <w:r w:rsidR="00D83179" w:rsidRPr="002C4F92">
        <w:rPr>
          <w:rFonts w:ascii="Arial" w:eastAsia="Times New Roman" w:hAnsi="Arial" w:cs="Arial"/>
          <w:sz w:val="24"/>
          <w:szCs w:val="24"/>
        </w:rPr>
        <w:t>ent</w:t>
      </w:r>
      <w:r w:rsidR="00CA5462" w:rsidRPr="002C4F92">
        <w:rPr>
          <w:rFonts w:ascii="Arial" w:eastAsia="Times New Roman" w:hAnsi="Arial" w:cs="Arial"/>
          <w:sz w:val="24"/>
          <w:szCs w:val="24"/>
        </w:rPr>
        <w:t>uan Pasal 1313 KUH Perdata yang menyatakan “</w:t>
      </w:r>
      <w:r w:rsidR="00C22528" w:rsidRPr="002C4F92">
        <w:rPr>
          <w:rFonts w:ascii="Arial" w:eastAsia="Times New Roman" w:hAnsi="Arial" w:cs="Arial"/>
          <w:sz w:val="24"/>
          <w:szCs w:val="24"/>
        </w:rPr>
        <w:t>Suatu persetujuan adalah suatu perbuatan dimana satu orang atau lebih mengikatkan diri terhadap satu orang lain atau lebih</w:t>
      </w:r>
      <w:r w:rsidR="00FD2A9C">
        <w:rPr>
          <w:rFonts w:ascii="Arial" w:eastAsia="Times New Roman" w:hAnsi="Arial" w:cs="Arial"/>
          <w:sz w:val="24"/>
          <w:szCs w:val="24"/>
        </w:rPr>
        <w:t>”</w:t>
      </w:r>
    </w:p>
    <w:p w:rsidR="00D4787D" w:rsidRPr="002C4F92" w:rsidRDefault="00A62E62" w:rsidP="00A94358">
      <w:pPr>
        <w:spacing w:after="0" w:line="480" w:lineRule="auto"/>
        <w:ind w:firstLine="850"/>
        <w:jc w:val="both"/>
        <w:rPr>
          <w:rFonts w:ascii="Arial" w:eastAsia="Times New Roman" w:hAnsi="Arial" w:cs="Arial"/>
          <w:sz w:val="24"/>
          <w:szCs w:val="24"/>
        </w:rPr>
      </w:pPr>
      <w:r w:rsidRPr="002C4F92">
        <w:rPr>
          <w:rFonts w:ascii="Arial" w:eastAsia="Times New Roman" w:hAnsi="Arial" w:cs="Arial"/>
          <w:sz w:val="24"/>
          <w:szCs w:val="24"/>
        </w:rPr>
        <w:t>Walaupun hukum perjanijian bersifat terbuka akan tetapi terdapat</w:t>
      </w:r>
      <w:r w:rsidR="00A94358" w:rsidRPr="002C4F92">
        <w:rPr>
          <w:rFonts w:ascii="Arial" w:eastAsia="Times New Roman" w:hAnsi="Arial" w:cs="Arial"/>
          <w:sz w:val="24"/>
          <w:szCs w:val="24"/>
        </w:rPr>
        <w:t xml:space="preserve"> </w:t>
      </w:r>
      <w:r w:rsidRPr="002C4F92">
        <w:rPr>
          <w:rFonts w:ascii="Arial" w:eastAsia="Times New Roman" w:hAnsi="Arial" w:cs="Arial"/>
          <w:sz w:val="24"/>
          <w:szCs w:val="24"/>
        </w:rPr>
        <w:t>pe</w:t>
      </w:r>
      <w:r w:rsidR="00A94358" w:rsidRPr="002C4F92">
        <w:rPr>
          <w:rFonts w:ascii="Arial" w:eastAsia="Times New Roman" w:hAnsi="Arial" w:cs="Arial"/>
          <w:sz w:val="24"/>
          <w:szCs w:val="24"/>
        </w:rPr>
        <w:t>raturan-peraturan</w:t>
      </w:r>
      <w:r w:rsidRPr="002C4F92">
        <w:rPr>
          <w:rFonts w:ascii="Arial" w:eastAsia="Times New Roman" w:hAnsi="Arial" w:cs="Arial"/>
          <w:sz w:val="24"/>
          <w:szCs w:val="24"/>
        </w:rPr>
        <w:t xml:space="preserve"> mengenai perjanjian yang harus di ikuti oleh kedua belah pihak yang berkepentingan dimana ketentuan-ketentuan tersebut merupakan syarat mutlak yang harus di penuhi sebagaimana </w:t>
      </w:r>
      <w:r w:rsidR="00D4787D" w:rsidRPr="002C4F92">
        <w:rPr>
          <w:rFonts w:ascii="Arial" w:eastAsia="Times New Roman" w:hAnsi="Arial" w:cs="Arial"/>
          <w:sz w:val="24"/>
          <w:szCs w:val="24"/>
        </w:rPr>
        <w:t xml:space="preserve">perjanjian </w:t>
      </w:r>
      <w:r w:rsidR="00A94358" w:rsidRPr="002C4F92">
        <w:rPr>
          <w:rFonts w:ascii="Arial" w:eastAsia="Times New Roman" w:hAnsi="Arial" w:cs="Arial"/>
          <w:sz w:val="24"/>
          <w:szCs w:val="24"/>
        </w:rPr>
        <w:t xml:space="preserve">jual beli </w:t>
      </w:r>
      <w:r w:rsidRPr="002C4F92">
        <w:rPr>
          <w:rFonts w:ascii="Arial" w:eastAsia="Times New Roman" w:hAnsi="Arial" w:cs="Arial"/>
          <w:sz w:val="24"/>
          <w:szCs w:val="24"/>
        </w:rPr>
        <w:t xml:space="preserve">dapat dikatakan sah apabila telah memenuhi syarat </w:t>
      </w:r>
      <w:r w:rsidR="00A94358" w:rsidRPr="002C4F92">
        <w:rPr>
          <w:rFonts w:ascii="Arial" w:eastAsia="Times New Roman" w:hAnsi="Arial" w:cs="Arial"/>
          <w:sz w:val="24"/>
          <w:szCs w:val="24"/>
        </w:rPr>
        <w:t xml:space="preserve">sahnya suatu perjanjian, </w:t>
      </w:r>
      <w:r w:rsidR="00A94358" w:rsidRPr="002C4F92">
        <w:rPr>
          <w:rFonts w:ascii="Arial" w:hAnsi="Arial" w:cs="Arial"/>
          <w:bCs/>
          <w:sz w:val="24"/>
          <w:szCs w:val="24"/>
        </w:rPr>
        <w:t>u</w:t>
      </w:r>
      <w:r w:rsidR="00D4787D" w:rsidRPr="002C4F92">
        <w:rPr>
          <w:rFonts w:ascii="Arial" w:hAnsi="Arial" w:cs="Arial"/>
          <w:bCs/>
          <w:sz w:val="24"/>
          <w:szCs w:val="24"/>
        </w:rPr>
        <w:t>ntuk syarat sahnya suatu perjanjian diperlukan empat syarat :</w:t>
      </w:r>
    </w:p>
    <w:p w:rsidR="00D4787D" w:rsidRPr="002C4F92" w:rsidRDefault="00FD2A9C" w:rsidP="00D764A4">
      <w:pPr>
        <w:widowControl w:val="0"/>
        <w:numPr>
          <w:ilvl w:val="0"/>
          <w:numId w:val="1"/>
        </w:numPr>
        <w:tabs>
          <w:tab w:val="clear" w:pos="720"/>
        </w:tabs>
        <w:overflowPunct w:val="0"/>
        <w:autoSpaceDE w:val="0"/>
        <w:autoSpaceDN w:val="0"/>
        <w:adjustRightInd w:val="0"/>
        <w:spacing w:after="0" w:line="480" w:lineRule="auto"/>
        <w:ind w:left="426" w:hanging="284"/>
        <w:jc w:val="both"/>
        <w:rPr>
          <w:rFonts w:ascii="Arial" w:hAnsi="Arial" w:cs="Arial"/>
          <w:bCs/>
          <w:sz w:val="24"/>
          <w:szCs w:val="24"/>
        </w:rPr>
      </w:pPr>
      <w:r>
        <w:rPr>
          <w:rFonts w:ascii="Arial" w:hAnsi="Arial" w:cs="Arial"/>
          <w:bCs/>
          <w:sz w:val="24"/>
          <w:szCs w:val="24"/>
        </w:rPr>
        <w:t>K</w:t>
      </w:r>
      <w:r w:rsidR="00D4787D" w:rsidRPr="002C4F92">
        <w:rPr>
          <w:rFonts w:ascii="Arial" w:hAnsi="Arial" w:cs="Arial"/>
          <w:bCs/>
          <w:sz w:val="24"/>
          <w:szCs w:val="24"/>
        </w:rPr>
        <w:t>e</w:t>
      </w:r>
      <w:r>
        <w:rPr>
          <w:rFonts w:ascii="Arial" w:hAnsi="Arial" w:cs="Arial"/>
          <w:bCs/>
          <w:sz w:val="24"/>
          <w:szCs w:val="24"/>
        </w:rPr>
        <w:t>se</w:t>
      </w:r>
      <w:r w:rsidR="00D4787D" w:rsidRPr="002C4F92">
        <w:rPr>
          <w:rFonts w:ascii="Arial" w:hAnsi="Arial" w:cs="Arial"/>
          <w:bCs/>
          <w:sz w:val="24"/>
          <w:szCs w:val="24"/>
        </w:rPr>
        <w:t>pakat</w:t>
      </w:r>
      <w:r>
        <w:rPr>
          <w:rFonts w:ascii="Arial" w:hAnsi="Arial" w:cs="Arial"/>
          <w:bCs/>
          <w:sz w:val="24"/>
          <w:szCs w:val="24"/>
        </w:rPr>
        <w:t>an</w:t>
      </w:r>
      <w:r w:rsidR="00D4787D" w:rsidRPr="002C4F92">
        <w:rPr>
          <w:rFonts w:ascii="Arial" w:hAnsi="Arial" w:cs="Arial"/>
          <w:bCs/>
          <w:sz w:val="24"/>
          <w:szCs w:val="24"/>
        </w:rPr>
        <w:t xml:space="preserve"> m</w:t>
      </w:r>
      <w:r w:rsidR="00A67852" w:rsidRPr="002C4F92">
        <w:rPr>
          <w:rFonts w:ascii="Arial" w:hAnsi="Arial" w:cs="Arial"/>
          <w:bCs/>
          <w:sz w:val="24"/>
          <w:szCs w:val="24"/>
        </w:rPr>
        <w:t>ereka yang mengik</w:t>
      </w:r>
      <w:r w:rsidR="00D4787D" w:rsidRPr="002C4F92">
        <w:rPr>
          <w:rFonts w:ascii="Arial" w:hAnsi="Arial" w:cs="Arial"/>
          <w:bCs/>
          <w:sz w:val="24"/>
          <w:szCs w:val="24"/>
        </w:rPr>
        <w:t>atkan dirinya;</w:t>
      </w:r>
    </w:p>
    <w:p w:rsidR="00D4787D" w:rsidRPr="002C4F92" w:rsidRDefault="00FD2A9C" w:rsidP="00D764A4">
      <w:pPr>
        <w:widowControl w:val="0"/>
        <w:numPr>
          <w:ilvl w:val="0"/>
          <w:numId w:val="1"/>
        </w:numPr>
        <w:tabs>
          <w:tab w:val="clear" w:pos="720"/>
        </w:tabs>
        <w:overflowPunct w:val="0"/>
        <w:autoSpaceDE w:val="0"/>
        <w:autoSpaceDN w:val="0"/>
        <w:adjustRightInd w:val="0"/>
        <w:spacing w:after="0" w:line="480" w:lineRule="auto"/>
        <w:ind w:left="426" w:hanging="284"/>
        <w:jc w:val="both"/>
        <w:rPr>
          <w:rFonts w:ascii="Arial" w:hAnsi="Arial" w:cs="Arial"/>
          <w:bCs/>
          <w:sz w:val="24"/>
          <w:szCs w:val="24"/>
        </w:rPr>
      </w:pPr>
      <w:r>
        <w:rPr>
          <w:rFonts w:ascii="Arial" w:hAnsi="Arial" w:cs="Arial"/>
          <w:bCs/>
          <w:sz w:val="24"/>
          <w:szCs w:val="24"/>
        </w:rPr>
        <w:t>Kec</w:t>
      </w:r>
      <w:r w:rsidR="00D4787D" w:rsidRPr="002C4F92">
        <w:rPr>
          <w:rFonts w:ascii="Arial" w:hAnsi="Arial" w:cs="Arial"/>
          <w:bCs/>
          <w:sz w:val="24"/>
          <w:szCs w:val="24"/>
        </w:rPr>
        <w:t>akap</w:t>
      </w:r>
      <w:r>
        <w:rPr>
          <w:rFonts w:ascii="Arial" w:hAnsi="Arial" w:cs="Arial"/>
          <w:bCs/>
          <w:sz w:val="24"/>
          <w:szCs w:val="24"/>
        </w:rPr>
        <w:t>an untuk membuat suatu perikatan</w:t>
      </w:r>
      <w:r w:rsidR="00D4787D" w:rsidRPr="002C4F92">
        <w:rPr>
          <w:rFonts w:ascii="Arial" w:hAnsi="Arial" w:cs="Arial"/>
          <w:bCs/>
          <w:sz w:val="24"/>
          <w:szCs w:val="24"/>
        </w:rPr>
        <w:t>;</w:t>
      </w:r>
    </w:p>
    <w:p w:rsidR="00D4787D" w:rsidRPr="002C4F92" w:rsidRDefault="00FD2A9C" w:rsidP="00D764A4">
      <w:pPr>
        <w:widowControl w:val="0"/>
        <w:numPr>
          <w:ilvl w:val="0"/>
          <w:numId w:val="1"/>
        </w:numPr>
        <w:tabs>
          <w:tab w:val="clear" w:pos="720"/>
        </w:tabs>
        <w:overflowPunct w:val="0"/>
        <w:autoSpaceDE w:val="0"/>
        <w:autoSpaceDN w:val="0"/>
        <w:adjustRightInd w:val="0"/>
        <w:spacing w:after="0" w:line="480" w:lineRule="auto"/>
        <w:ind w:left="426" w:hanging="284"/>
        <w:jc w:val="both"/>
        <w:rPr>
          <w:rFonts w:ascii="Arial" w:hAnsi="Arial" w:cs="Arial"/>
          <w:bCs/>
          <w:sz w:val="24"/>
          <w:szCs w:val="24"/>
        </w:rPr>
      </w:pPr>
      <w:r>
        <w:rPr>
          <w:rFonts w:ascii="Arial" w:hAnsi="Arial" w:cs="Arial"/>
          <w:bCs/>
          <w:sz w:val="24"/>
          <w:szCs w:val="24"/>
        </w:rPr>
        <w:t>S</w:t>
      </w:r>
      <w:r w:rsidR="00D4787D" w:rsidRPr="002C4F92">
        <w:rPr>
          <w:rFonts w:ascii="Arial" w:hAnsi="Arial" w:cs="Arial"/>
          <w:bCs/>
          <w:sz w:val="24"/>
          <w:szCs w:val="24"/>
        </w:rPr>
        <w:t>uatu</w:t>
      </w:r>
      <w:r>
        <w:rPr>
          <w:rFonts w:ascii="Arial" w:hAnsi="Arial" w:cs="Arial"/>
          <w:bCs/>
          <w:sz w:val="24"/>
          <w:szCs w:val="24"/>
        </w:rPr>
        <w:t xml:space="preserve"> pokok persoalan</w:t>
      </w:r>
      <w:r w:rsidR="00D4787D" w:rsidRPr="002C4F92">
        <w:rPr>
          <w:rFonts w:ascii="Arial" w:hAnsi="Arial" w:cs="Arial"/>
          <w:bCs/>
          <w:sz w:val="24"/>
          <w:szCs w:val="24"/>
        </w:rPr>
        <w:t xml:space="preserve"> tertentu;</w:t>
      </w:r>
    </w:p>
    <w:p w:rsidR="00A67852" w:rsidRPr="002C4F92" w:rsidRDefault="00D4787D" w:rsidP="00D764A4">
      <w:pPr>
        <w:widowControl w:val="0"/>
        <w:numPr>
          <w:ilvl w:val="0"/>
          <w:numId w:val="1"/>
        </w:numPr>
        <w:tabs>
          <w:tab w:val="clear" w:pos="720"/>
          <w:tab w:val="num" w:pos="851"/>
        </w:tabs>
        <w:overflowPunct w:val="0"/>
        <w:autoSpaceDE w:val="0"/>
        <w:autoSpaceDN w:val="0"/>
        <w:adjustRightInd w:val="0"/>
        <w:spacing w:after="0" w:line="480" w:lineRule="auto"/>
        <w:ind w:left="426" w:hanging="284"/>
        <w:jc w:val="both"/>
        <w:rPr>
          <w:rFonts w:ascii="Arial" w:hAnsi="Arial" w:cs="Arial"/>
          <w:bCs/>
          <w:sz w:val="24"/>
          <w:szCs w:val="24"/>
        </w:rPr>
      </w:pPr>
      <w:r w:rsidRPr="002C4F92">
        <w:rPr>
          <w:rFonts w:ascii="Arial" w:hAnsi="Arial" w:cs="Arial"/>
          <w:bCs/>
          <w:sz w:val="24"/>
          <w:szCs w:val="24"/>
        </w:rPr>
        <w:t xml:space="preserve">Suatu sebab </w:t>
      </w:r>
      <w:r w:rsidR="00FD2A9C">
        <w:rPr>
          <w:rFonts w:ascii="Arial" w:hAnsi="Arial" w:cs="Arial"/>
          <w:bCs/>
          <w:sz w:val="24"/>
          <w:szCs w:val="24"/>
        </w:rPr>
        <w:t>yang tidak terlarang</w:t>
      </w:r>
      <w:r w:rsidR="00A67852" w:rsidRPr="002C4F92">
        <w:rPr>
          <w:rFonts w:ascii="Arial" w:hAnsi="Arial" w:cs="Arial"/>
          <w:bCs/>
          <w:sz w:val="24"/>
          <w:szCs w:val="24"/>
        </w:rPr>
        <w:t>.</w:t>
      </w:r>
      <w:r w:rsidR="006A71D9">
        <w:rPr>
          <w:rStyle w:val="FootnoteReference"/>
          <w:rFonts w:ascii="Arial" w:hAnsi="Arial" w:cs="Arial"/>
          <w:bCs/>
          <w:sz w:val="24"/>
          <w:szCs w:val="24"/>
        </w:rPr>
        <w:footnoteReference w:id="2"/>
      </w:r>
    </w:p>
    <w:p w:rsidR="00A67852" w:rsidRPr="002C4F92" w:rsidRDefault="00A67852" w:rsidP="00A67852">
      <w:pPr>
        <w:widowControl w:val="0"/>
        <w:tabs>
          <w:tab w:val="num" w:pos="851"/>
        </w:tabs>
        <w:overflowPunct w:val="0"/>
        <w:autoSpaceDE w:val="0"/>
        <w:autoSpaceDN w:val="0"/>
        <w:adjustRightInd w:val="0"/>
        <w:spacing w:after="0" w:line="480" w:lineRule="auto"/>
        <w:jc w:val="both"/>
        <w:rPr>
          <w:rFonts w:ascii="Arial" w:hAnsi="Arial" w:cs="Arial"/>
          <w:bCs/>
          <w:sz w:val="24"/>
          <w:szCs w:val="24"/>
        </w:rPr>
      </w:pPr>
      <w:r w:rsidRPr="002C4F92">
        <w:rPr>
          <w:rFonts w:ascii="Arial" w:hAnsi="Arial" w:cs="Arial"/>
          <w:bCs/>
          <w:sz w:val="24"/>
          <w:szCs w:val="24"/>
        </w:rPr>
        <w:tab/>
        <w:t>Demikian menurut pasal 1320 Kitab Undang-Undang Hukum Perdata.</w:t>
      </w:r>
      <w:r w:rsidR="00883418">
        <w:rPr>
          <w:rFonts w:ascii="Arial" w:hAnsi="Arial" w:cs="Arial"/>
          <w:bCs/>
          <w:sz w:val="24"/>
          <w:szCs w:val="24"/>
        </w:rPr>
        <w:t xml:space="preserve"> </w:t>
      </w:r>
      <w:r w:rsidR="00A62E62" w:rsidRPr="002C4F92">
        <w:rPr>
          <w:rFonts w:ascii="Arial" w:eastAsia="Times New Roman" w:hAnsi="Arial" w:cs="Arial"/>
          <w:sz w:val="24"/>
          <w:szCs w:val="24"/>
        </w:rPr>
        <w:t xml:space="preserve">Syarat 1 dan 2 merupakan syarat-syarat subjektif, karena mengenai orang-orangnya atau subjek hukum yang mengadakan perjanjian, sedangkan dua syarat yang terakhir dinamakan syarat-syarat objektif karena mengenai perjanjiannya sendiri atau objek dari perbuatan </w:t>
      </w:r>
      <w:r w:rsidR="00A62E62" w:rsidRPr="002C4F92">
        <w:rPr>
          <w:rFonts w:ascii="Arial" w:eastAsia="Times New Roman" w:hAnsi="Arial" w:cs="Arial"/>
          <w:sz w:val="24"/>
          <w:szCs w:val="24"/>
        </w:rPr>
        <w:lastRenderedPageBreak/>
        <w:t>hukum yang dilakukan itu</w:t>
      </w:r>
      <w:r w:rsidR="00A62E62" w:rsidRPr="0071069B">
        <w:rPr>
          <w:rFonts w:ascii="Arial" w:eastAsia="Times New Roman" w:hAnsi="Arial" w:cs="Arial"/>
          <w:sz w:val="24"/>
          <w:szCs w:val="24"/>
        </w:rPr>
        <w:t>.</w:t>
      </w:r>
      <w:r w:rsidR="005F406E" w:rsidRPr="002C4F92">
        <w:rPr>
          <w:rStyle w:val="FootnoteReference"/>
          <w:rFonts w:ascii="Arial" w:eastAsia="Times New Roman" w:hAnsi="Arial" w:cs="Arial"/>
          <w:sz w:val="24"/>
          <w:szCs w:val="24"/>
          <w:lang w:val="en-US"/>
        </w:rPr>
        <w:footnoteReference w:id="3"/>
      </w:r>
    </w:p>
    <w:p w:rsidR="00AF64E9" w:rsidRPr="002C4F92" w:rsidRDefault="00EC02D8" w:rsidP="005517EC">
      <w:pPr>
        <w:spacing w:after="0" w:line="480" w:lineRule="auto"/>
        <w:ind w:firstLine="851"/>
        <w:jc w:val="both"/>
        <w:rPr>
          <w:rFonts w:ascii="Arial" w:eastAsia="Times New Roman" w:hAnsi="Arial" w:cs="Arial"/>
          <w:sz w:val="24"/>
          <w:szCs w:val="24"/>
        </w:rPr>
      </w:pPr>
      <w:r w:rsidRPr="002C4F92">
        <w:rPr>
          <w:rFonts w:ascii="Arial" w:eastAsia="Times New Roman" w:hAnsi="Arial" w:cs="Arial"/>
          <w:sz w:val="24"/>
          <w:szCs w:val="24"/>
        </w:rPr>
        <w:t>Apabila syarat subjektif dari perjanjian tidak terpenuhi maka suatu</w:t>
      </w:r>
      <w:r w:rsidR="00F77006" w:rsidRPr="002C4F92">
        <w:rPr>
          <w:rFonts w:ascii="Arial" w:eastAsia="Times New Roman" w:hAnsi="Arial" w:cs="Arial"/>
          <w:sz w:val="24"/>
          <w:szCs w:val="24"/>
        </w:rPr>
        <w:t xml:space="preserve"> </w:t>
      </w:r>
      <w:r w:rsidRPr="002C4F92">
        <w:rPr>
          <w:rFonts w:ascii="Arial" w:eastAsia="Times New Roman" w:hAnsi="Arial" w:cs="Arial"/>
          <w:sz w:val="24"/>
          <w:szCs w:val="24"/>
        </w:rPr>
        <w:t>perjanjian yang dilakukan dapat dimintakan pembatalan (</w:t>
      </w:r>
      <w:r w:rsidRPr="002C4F92">
        <w:rPr>
          <w:rFonts w:ascii="Arial" w:eastAsia="Times New Roman" w:hAnsi="Arial" w:cs="Arial"/>
          <w:i/>
          <w:sz w:val="24"/>
          <w:szCs w:val="24"/>
        </w:rPr>
        <w:t>canceling</w:t>
      </w:r>
      <w:r w:rsidRPr="002C4F92">
        <w:rPr>
          <w:rFonts w:ascii="Arial" w:eastAsia="Times New Roman" w:hAnsi="Arial" w:cs="Arial"/>
          <w:sz w:val="24"/>
          <w:szCs w:val="24"/>
        </w:rPr>
        <w:t>) oleh pihak</w:t>
      </w:r>
      <w:r w:rsidR="00A94358" w:rsidRPr="002C4F92">
        <w:rPr>
          <w:rFonts w:ascii="Arial" w:eastAsia="Times New Roman" w:hAnsi="Arial" w:cs="Arial"/>
          <w:sz w:val="24"/>
          <w:szCs w:val="24"/>
        </w:rPr>
        <w:t xml:space="preserve"> </w:t>
      </w:r>
      <w:r w:rsidRPr="002C4F92">
        <w:rPr>
          <w:rFonts w:ascii="Arial" w:eastAsia="Times New Roman" w:hAnsi="Arial" w:cs="Arial"/>
          <w:sz w:val="24"/>
          <w:szCs w:val="24"/>
        </w:rPr>
        <w:t>yang berkepentingan, sedangkan jika tidak terpenuhi syarat objektif dari perjanjian maka perjanjian yang telah dilakukan atau dibuat tersebut batal demi hukum (</w:t>
      </w:r>
      <w:r w:rsidRPr="002C4F92">
        <w:rPr>
          <w:rFonts w:ascii="Arial" w:eastAsia="Times New Roman" w:hAnsi="Arial" w:cs="Arial"/>
          <w:i/>
          <w:sz w:val="24"/>
          <w:szCs w:val="24"/>
        </w:rPr>
        <w:t>null and void</w:t>
      </w:r>
      <w:r w:rsidRPr="002C4F92">
        <w:rPr>
          <w:rFonts w:ascii="Arial" w:eastAsia="Times New Roman" w:hAnsi="Arial" w:cs="Arial"/>
          <w:sz w:val="24"/>
          <w:szCs w:val="24"/>
        </w:rPr>
        <w:t>). Dalam hal perjanjian yang batal demi hukum maka apabila ada tuntutan pihak lain di depan pengadilan maka Hakim diwajibkan karena jabatannya, menyatakan tidak pernah ada suatu perjanjian atau perikatan.</w:t>
      </w:r>
      <w:r w:rsidRPr="002C4F92">
        <w:rPr>
          <w:rStyle w:val="FootnoteReference"/>
          <w:rFonts w:ascii="Arial" w:eastAsia="Times New Roman" w:hAnsi="Arial" w:cs="Arial"/>
          <w:sz w:val="24"/>
          <w:szCs w:val="24"/>
        </w:rPr>
        <w:footnoteReference w:id="4"/>
      </w:r>
    </w:p>
    <w:p w:rsidR="005517EC" w:rsidRPr="002C4F92" w:rsidRDefault="00EC02D8" w:rsidP="005517EC">
      <w:pPr>
        <w:spacing w:after="0" w:line="480" w:lineRule="auto"/>
        <w:ind w:firstLine="851"/>
        <w:jc w:val="both"/>
        <w:rPr>
          <w:rFonts w:ascii="Arial" w:eastAsia="Times New Roman" w:hAnsi="Arial" w:cs="Arial"/>
          <w:sz w:val="24"/>
          <w:szCs w:val="24"/>
        </w:rPr>
      </w:pPr>
      <w:r w:rsidRPr="002C4F92">
        <w:rPr>
          <w:rFonts w:ascii="Arial" w:eastAsia="Times New Roman" w:hAnsi="Arial" w:cs="Arial"/>
          <w:sz w:val="24"/>
          <w:szCs w:val="24"/>
        </w:rPr>
        <w:t>Pihak yang tidak memenuhi perjanjian disebut telah melakukan perbuatan wanprestasi sehingga melahirkan hak baru kepada pihak yang memiliki hak atas pemenuhan perjanjian tersebut, yaitu :</w:t>
      </w:r>
    </w:p>
    <w:p w:rsidR="005517EC" w:rsidRPr="002C4F92" w:rsidRDefault="003931EC" w:rsidP="00D764A4">
      <w:pPr>
        <w:pStyle w:val="ListParagraph"/>
        <w:numPr>
          <w:ilvl w:val="0"/>
          <w:numId w:val="2"/>
        </w:numPr>
        <w:spacing w:after="0" w:line="480" w:lineRule="auto"/>
        <w:ind w:left="426" w:hanging="283"/>
        <w:jc w:val="both"/>
        <w:rPr>
          <w:rFonts w:ascii="Arial" w:eastAsia="Times New Roman" w:hAnsi="Arial" w:cs="Arial"/>
          <w:sz w:val="24"/>
          <w:szCs w:val="24"/>
          <w:lang w:val="en-US"/>
        </w:rPr>
      </w:pPr>
      <w:r w:rsidRPr="002C4F92">
        <w:rPr>
          <w:rFonts w:ascii="Arial" w:hAnsi="Arial" w:cs="Arial"/>
          <w:sz w:val="24"/>
          <w:szCs w:val="24"/>
        </w:rPr>
        <w:t>Hak untuk m</w:t>
      </w:r>
      <w:r w:rsidR="006A71D9">
        <w:rPr>
          <w:rFonts w:ascii="Arial" w:hAnsi="Arial" w:cs="Arial"/>
          <w:sz w:val="24"/>
          <w:szCs w:val="24"/>
        </w:rPr>
        <w:t>eminta pemenuhan perjanjian dan</w:t>
      </w:r>
      <w:r w:rsidR="005517EC" w:rsidRPr="002C4F92">
        <w:rPr>
          <w:rFonts w:ascii="Arial" w:hAnsi="Arial" w:cs="Arial"/>
          <w:sz w:val="24"/>
          <w:szCs w:val="24"/>
        </w:rPr>
        <w:t xml:space="preserve"> </w:t>
      </w:r>
      <w:r w:rsidRPr="002C4F92">
        <w:rPr>
          <w:rFonts w:ascii="Arial" w:hAnsi="Arial" w:cs="Arial"/>
          <w:sz w:val="24"/>
          <w:szCs w:val="24"/>
        </w:rPr>
        <w:t>atau disertai permintaan ganti</w:t>
      </w:r>
      <w:r w:rsidR="005517EC" w:rsidRPr="002C4F92">
        <w:rPr>
          <w:rFonts w:ascii="Arial" w:hAnsi="Arial" w:cs="Arial"/>
          <w:sz w:val="24"/>
          <w:szCs w:val="24"/>
        </w:rPr>
        <w:t xml:space="preserve"> </w:t>
      </w:r>
      <w:r w:rsidRPr="002C4F92">
        <w:rPr>
          <w:rFonts w:ascii="Arial" w:hAnsi="Arial" w:cs="Arial"/>
          <w:sz w:val="24"/>
          <w:szCs w:val="24"/>
        </w:rPr>
        <w:t>rugi.</w:t>
      </w:r>
    </w:p>
    <w:p w:rsidR="002D023B" w:rsidRPr="002C4F92" w:rsidRDefault="003931EC" w:rsidP="00D764A4">
      <w:pPr>
        <w:pStyle w:val="ListParagraph"/>
        <w:numPr>
          <w:ilvl w:val="0"/>
          <w:numId w:val="2"/>
        </w:numPr>
        <w:spacing w:after="0" w:line="480" w:lineRule="auto"/>
        <w:ind w:left="426" w:hanging="283"/>
        <w:jc w:val="both"/>
        <w:rPr>
          <w:rFonts w:ascii="Arial" w:eastAsia="Times New Roman" w:hAnsi="Arial" w:cs="Arial"/>
          <w:sz w:val="24"/>
          <w:szCs w:val="24"/>
          <w:lang w:val="en-US"/>
        </w:rPr>
      </w:pPr>
      <w:r w:rsidRPr="002C4F92">
        <w:rPr>
          <w:rFonts w:ascii="Arial" w:hAnsi="Arial" w:cs="Arial"/>
          <w:sz w:val="24"/>
          <w:szCs w:val="24"/>
        </w:rPr>
        <w:t>Hak untuk membatalkan perjanjian dan/</w:t>
      </w:r>
      <w:r w:rsidR="005517EC" w:rsidRPr="002C4F92">
        <w:rPr>
          <w:rFonts w:ascii="Arial" w:hAnsi="Arial" w:cs="Arial"/>
          <w:sz w:val="24"/>
          <w:szCs w:val="24"/>
        </w:rPr>
        <w:t xml:space="preserve"> </w:t>
      </w:r>
      <w:r w:rsidRPr="002C4F92">
        <w:rPr>
          <w:rFonts w:ascii="Arial" w:hAnsi="Arial" w:cs="Arial"/>
          <w:sz w:val="24"/>
          <w:szCs w:val="24"/>
        </w:rPr>
        <w:t>atau disertai ganti</w:t>
      </w:r>
      <w:r w:rsidR="005517EC" w:rsidRPr="002C4F92">
        <w:rPr>
          <w:rFonts w:ascii="Arial" w:hAnsi="Arial" w:cs="Arial"/>
          <w:sz w:val="24"/>
          <w:szCs w:val="24"/>
        </w:rPr>
        <w:t xml:space="preserve"> </w:t>
      </w:r>
      <w:r w:rsidRPr="002C4F92">
        <w:rPr>
          <w:rFonts w:ascii="Arial" w:hAnsi="Arial" w:cs="Arial"/>
          <w:sz w:val="24"/>
          <w:szCs w:val="24"/>
        </w:rPr>
        <w:t>rugi.</w:t>
      </w:r>
    </w:p>
    <w:p w:rsidR="00B17BD2" w:rsidRPr="002C4F92" w:rsidRDefault="00AF5397" w:rsidP="002D023B">
      <w:pPr>
        <w:widowControl w:val="0"/>
        <w:spacing w:before="130" w:after="0" w:line="480" w:lineRule="auto"/>
        <w:ind w:firstLine="851"/>
        <w:jc w:val="both"/>
        <w:rPr>
          <w:rFonts w:ascii="Arial" w:hAnsi="Arial" w:cs="Arial"/>
          <w:sz w:val="24"/>
          <w:szCs w:val="24"/>
        </w:rPr>
      </w:pPr>
      <w:r w:rsidRPr="002C4F92">
        <w:rPr>
          <w:rFonts w:ascii="Arial" w:hAnsi="Arial" w:cs="Arial"/>
          <w:sz w:val="24"/>
          <w:szCs w:val="24"/>
        </w:rPr>
        <w:t>Mengenai perbuatan wanprestasi</w:t>
      </w:r>
      <w:r w:rsidR="003931EC" w:rsidRPr="002C4F92">
        <w:rPr>
          <w:rFonts w:ascii="Arial" w:hAnsi="Arial" w:cs="Arial"/>
          <w:sz w:val="24"/>
          <w:szCs w:val="24"/>
        </w:rPr>
        <w:t xml:space="preserve"> ini biasanya terjadi apabila </w:t>
      </w:r>
      <w:r w:rsidR="002D023B" w:rsidRPr="002C4F92">
        <w:rPr>
          <w:rFonts w:ascii="Arial" w:hAnsi="Arial" w:cs="Arial"/>
          <w:sz w:val="24"/>
          <w:szCs w:val="24"/>
        </w:rPr>
        <w:t xml:space="preserve">dikarenakan </w:t>
      </w:r>
      <w:r w:rsidR="003931EC" w:rsidRPr="002C4F92">
        <w:rPr>
          <w:rFonts w:ascii="Arial" w:hAnsi="Arial" w:cs="Arial"/>
          <w:sz w:val="24"/>
          <w:szCs w:val="24"/>
        </w:rPr>
        <w:t xml:space="preserve">adanya hubungan perjanjian yang disanggupi oleh </w:t>
      </w:r>
      <w:r w:rsidR="002D023B" w:rsidRPr="002C4F92">
        <w:rPr>
          <w:rFonts w:ascii="Arial" w:hAnsi="Arial" w:cs="Arial"/>
          <w:sz w:val="24"/>
          <w:szCs w:val="24"/>
        </w:rPr>
        <w:t>para pelaku usaha</w:t>
      </w:r>
      <w:r w:rsidR="003F3BB6" w:rsidRPr="002C4F92">
        <w:rPr>
          <w:rFonts w:ascii="Arial" w:hAnsi="Arial" w:cs="Arial"/>
          <w:sz w:val="24"/>
          <w:szCs w:val="24"/>
        </w:rPr>
        <w:t xml:space="preserve">, akan tetapi dalam pelaksanaannya para </w:t>
      </w:r>
      <w:r w:rsidR="002D023B" w:rsidRPr="002C4F92">
        <w:rPr>
          <w:rFonts w:ascii="Arial" w:hAnsi="Arial" w:cs="Arial"/>
          <w:sz w:val="24"/>
          <w:szCs w:val="24"/>
        </w:rPr>
        <w:t>pelaku usaha</w:t>
      </w:r>
      <w:r w:rsidR="003F3BB6" w:rsidRPr="002C4F92">
        <w:rPr>
          <w:rFonts w:ascii="Arial" w:hAnsi="Arial" w:cs="Arial"/>
          <w:sz w:val="24"/>
          <w:szCs w:val="24"/>
        </w:rPr>
        <w:t xml:space="preserve"> tidak dapat melaksanakan perjanjian yang telah disepakati tesebut,  sehingga </w:t>
      </w:r>
      <w:r w:rsidR="002D023B" w:rsidRPr="002C4F92">
        <w:rPr>
          <w:rFonts w:ascii="Arial" w:hAnsi="Arial" w:cs="Arial"/>
          <w:sz w:val="24"/>
          <w:szCs w:val="24"/>
        </w:rPr>
        <w:t>konsumen</w:t>
      </w:r>
      <w:r w:rsidR="003F3BB6" w:rsidRPr="002C4F92">
        <w:rPr>
          <w:rFonts w:ascii="Arial" w:hAnsi="Arial" w:cs="Arial"/>
          <w:sz w:val="24"/>
          <w:szCs w:val="24"/>
        </w:rPr>
        <w:t xml:space="preserve"> merasa di rugikan, yang akhirnya mengajukan gugatan kepada Pengadilan Negeri</w:t>
      </w:r>
      <w:r w:rsidR="00B60852" w:rsidRPr="002C4F92">
        <w:rPr>
          <w:rFonts w:ascii="Arial" w:hAnsi="Arial" w:cs="Arial"/>
          <w:sz w:val="24"/>
          <w:szCs w:val="24"/>
        </w:rPr>
        <w:t>.</w:t>
      </w:r>
    </w:p>
    <w:p w:rsidR="00B17BD2" w:rsidRPr="002C4F92" w:rsidRDefault="008C6B6C" w:rsidP="00B17BD2">
      <w:pPr>
        <w:spacing w:after="0" w:line="480" w:lineRule="auto"/>
        <w:ind w:firstLine="851"/>
        <w:jc w:val="both"/>
        <w:rPr>
          <w:rFonts w:ascii="Arial" w:eastAsia="Times New Roman" w:hAnsi="Arial" w:cs="Arial"/>
          <w:sz w:val="24"/>
          <w:szCs w:val="24"/>
        </w:rPr>
      </w:pPr>
      <w:r w:rsidRPr="002C4F92">
        <w:rPr>
          <w:rFonts w:ascii="Arial" w:hAnsi="Arial" w:cs="Arial"/>
          <w:sz w:val="24"/>
          <w:szCs w:val="24"/>
        </w:rPr>
        <w:lastRenderedPageBreak/>
        <w:t>Perjanjian</w:t>
      </w:r>
      <w:r w:rsidR="00A45743" w:rsidRPr="002C4F92">
        <w:rPr>
          <w:rFonts w:ascii="Arial" w:hAnsi="Arial" w:cs="Arial"/>
          <w:sz w:val="24"/>
          <w:szCs w:val="24"/>
        </w:rPr>
        <w:t xml:space="preserve"> merupakan </w:t>
      </w:r>
      <w:r w:rsidR="00AB1DDF" w:rsidRPr="002C4F92">
        <w:rPr>
          <w:rFonts w:ascii="Arial" w:hAnsi="Arial" w:cs="Arial"/>
          <w:sz w:val="24"/>
          <w:szCs w:val="24"/>
        </w:rPr>
        <w:t>suatu hubungan</w:t>
      </w:r>
      <w:r w:rsidR="00A45743" w:rsidRPr="002C4F92">
        <w:rPr>
          <w:rFonts w:ascii="Arial" w:hAnsi="Arial" w:cs="Arial"/>
          <w:sz w:val="24"/>
          <w:szCs w:val="24"/>
        </w:rPr>
        <w:t xml:space="preserve"> timbal balik yang melibatkan dua</w:t>
      </w:r>
      <w:r w:rsidR="00AB1DDF" w:rsidRPr="002C4F92">
        <w:rPr>
          <w:rFonts w:ascii="Arial" w:hAnsi="Arial" w:cs="Arial"/>
          <w:sz w:val="24"/>
          <w:szCs w:val="24"/>
        </w:rPr>
        <w:t xml:space="preserve"> belah</w:t>
      </w:r>
      <w:r w:rsidR="00A45743" w:rsidRPr="002C4F92">
        <w:rPr>
          <w:rFonts w:ascii="Arial" w:hAnsi="Arial" w:cs="Arial"/>
          <w:sz w:val="24"/>
          <w:szCs w:val="24"/>
        </w:rPr>
        <w:t xml:space="preserve"> pihak yaitu penjual dan pembeli. Kedua belah pihak yang membuat perjanjian jual-beli masing-masing memiliki hak dan kewajiban untuk melaksanakan isi perjanjian yang mereka buat. Sebagaimana umumnya, perjanjian merupakan suatu lembaga hukum yang berdasarkan asas kebebasan berkontrak dimana para pihak bebas untuk menentukan bentuk dan isi jenis perjanjian yang mereka buat</w:t>
      </w:r>
      <w:r w:rsidR="00BA0377" w:rsidRPr="002C4F92">
        <w:rPr>
          <w:rFonts w:ascii="Arial" w:hAnsi="Arial" w:cs="Arial"/>
          <w:sz w:val="24"/>
          <w:szCs w:val="24"/>
        </w:rPr>
        <w:t>.</w:t>
      </w:r>
      <w:r w:rsidR="00244A92" w:rsidRPr="002C4F92">
        <w:rPr>
          <w:rStyle w:val="FootnoteReference"/>
          <w:rFonts w:ascii="Arial" w:hAnsi="Arial" w:cs="Arial"/>
          <w:sz w:val="24"/>
          <w:szCs w:val="24"/>
          <w:lang w:val="en-US"/>
        </w:rPr>
        <w:footnoteReference w:id="5"/>
      </w:r>
    </w:p>
    <w:p w:rsidR="00922B13" w:rsidRPr="002C4F92" w:rsidRDefault="00A45743" w:rsidP="00922B13">
      <w:pPr>
        <w:spacing w:after="0" w:line="480" w:lineRule="auto"/>
        <w:ind w:firstLine="851"/>
        <w:jc w:val="both"/>
        <w:rPr>
          <w:rFonts w:ascii="Arial" w:eastAsia="Times New Roman" w:hAnsi="Arial" w:cs="Arial"/>
          <w:sz w:val="24"/>
          <w:szCs w:val="24"/>
        </w:rPr>
      </w:pPr>
      <w:r w:rsidRPr="002C4F92">
        <w:rPr>
          <w:rFonts w:ascii="Arial" w:hAnsi="Arial" w:cs="Arial"/>
          <w:sz w:val="24"/>
          <w:szCs w:val="24"/>
        </w:rPr>
        <w:t>Peristiwa jual beli merupakan bagian dari hukum perdata yang apabila terjadi suatu perkara merupakan hal yang dapat dituntut atau diajukan tuntutannya di depan pengadilan. Faktanya;</w:t>
      </w:r>
      <w:r w:rsidR="005517EC" w:rsidRPr="002C4F92">
        <w:rPr>
          <w:rFonts w:ascii="Arial" w:hAnsi="Arial" w:cs="Arial"/>
          <w:sz w:val="24"/>
          <w:szCs w:val="24"/>
        </w:rPr>
        <w:t xml:space="preserve"> </w:t>
      </w:r>
      <w:r w:rsidRPr="002C4F92">
        <w:rPr>
          <w:rFonts w:ascii="Arial" w:hAnsi="Arial" w:cs="Arial"/>
          <w:sz w:val="24"/>
          <w:szCs w:val="24"/>
        </w:rPr>
        <w:t>Peristiwa jual beli kerap kali kita lakukan dalam kehidupan sehari-hari namun pada umumnya kita tidak benar-benar menyadari bahwa apa yang kita lakukan adalah suatu perbuatan hukum yang dapat</w:t>
      </w:r>
      <w:r w:rsidR="00CB2EDB">
        <w:rPr>
          <w:rFonts w:ascii="Arial" w:hAnsi="Arial" w:cs="Arial"/>
          <w:sz w:val="24"/>
          <w:szCs w:val="24"/>
        </w:rPr>
        <w:t xml:space="preserve"> menimbulkan suatu akibat hukum.</w:t>
      </w:r>
    </w:p>
    <w:p w:rsidR="00922B13" w:rsidRPr="002C4F92" w:rsidRDefault="00E64209" w:rsidP="00922B13">
      <w:pPr>
        <w:spacing w:after="0" w:line="480" w:lineRule="auto"/>
        <w:ind w:firstLine="851"/>
        <w:jc w:val="both"/>
        <w:rPr>
          <w:rFonts w:ascii="Arial" w:eastAsia="Times New Roman" w:hAnsi="Arial" w:cs="Arial"/>
          <w:sz w:val="24"/>
          <w:szCs w:val="24"/>
        </w:rPr>
      </w:pPr>
      <w:r w:rsidRPr="002C4F92">
        <w:rPr>
          <w:rFonts w:ascii="Arial" w:hAnsi="Arial" w:cs="Arial"/>
          <w:sz w:val="24"/>
          <w:szCs w:val="24"/>
        </w:rPr>
        <w:t>Adapun yang dimaksud dengan jual beli menurut ke</w:t>
      </w:r>
      <w:r w:rsidR="007A4DD2" w:rsidRPr="002C4F92">
        <w:rPr>
          <w:rFonts w:ascii="Arial" w:hAnsi="Arial" w:cs="Arial"/>
          <w:sz w:val="24"/>
          <w:szCs w:val="24"/>
        </w:rPr>
        <w:t xml:space="preserve">tentuan pasal 1457 Kitab Undang </w:t>
      </w:r>
      <w:r w:rsidRPr="002C4F92">
        <w:rPr>
          <w:rFonts w:ascii="Arial" w:hAnsi="Arial" w:cs="Arial"/>
          <w:sz w:val="24"/>
          <w:szCs w:val="24"/>
        </w:rPr>
        <w:t>– Undang Hu</w:t>
      </w:r>
      <w:r w:rsidR="007A4DD2" w:rsidRPr="002C4F92">
        <w:rPr>
          <w:rFonts w:ascii="Arial" w:hAnsi="Arial" w:cs="Arial"/>
          <w:sz w:val="24"/>
          <w:szCs w:val="24"/>
        </w:rPr>
        <w:t>kum Perdata (KUH</w:t>
      </w:r>
      <w:r w:rsidR="008063F9">
        <w:rPr>
          <w:rFonts w:ascii="Arial" w:hAnsi="Arial" w:cs="Arial"/>
          <w:sz w:val="24"/>
          <w:szCs w:val="24"/>
        </w:rPr>
        <w:t xml:space="preserve"> </w:t>
      </w:r>
      <w:r w:rsidR="007A4DD2" w:rsidRPr="002C4F92">
        <w:rPr>
          <w:rFonts w:ascii="Arial" w:hAnsi="Arial" w:cs="Arial"/>
          <w:sz w:val="24"/>
          <w:szCs w:val="24"/>
        </w:rPr>
        <w:t xml:space="preserve">Perdata) yaitu </w:t>
      </w:r>
      <w:r w:rsidRPr="002C4F92">
        <w:rPr>
          <w:rFonts w:ascii="Arial" w:hAnsi="Arial" w:cs="Arial"/>
          <w:sz w:val="24"/>
          <w:szCs w:val="24"/>
        </w:rPr>
        <w:t>“</w:t>
      </w:r>
      <w:r w:rsidR="007A4DD2" w:rsidRPr="002C4F92">
        <w:rPr>
          <w:rFonts w:ascii="Arial" w:hAnsi="Arial" w:cs="Arial"/>
          <w:sz w:val="24"/>
          <w:szCs w:val="24"/>
        </w:rPr>
        <w:t xml:space="preserve">jual beli adalah </w:t>
      </w:r>
      <w:r w:rsidRPr="002C4F92">
        <w:rPr>
          <w:rFonts w:ascii="Arial" w:hAnsi="Arial" w:cs="Arial"/>
          <w:sz w:val="24"/>
          <w:szCs w:val="24"/>
        </w:rPr>
        <w:t>Suatu perjanjian, den</w:t>
      </w:r>
      <w:r w:rsidR="007A4DD2" w:rsidRPr="002C4F92">
        <w:rPr>
          <w:rFonts w:ascii="Arial" w:hAnsi="Arial" w:cs="Arial"/>
          <w:sz w:val="24"/>
          <w:szCs w:val="24"/>
        </w:rPr>
        <w:t xml:space="preserve">gan mana pihak yang satu </w:t>
      </w:r>
      <w:r w:rsidRPr="002C4F92">
        <w:rPr>
          <w:rFonts w:ascii="Arial" w:hAnsi="Arial" w:cs="Arial"/>
          <w:sz w:val="24"/>
          <w:szCs w:val="24"/>
        </w:rPr>
        <w:t>mengikatkan dirinya untuk menyerahkan  suatu kebendaan, dan pihak yang lain untuk membay</w:t>
      </w:r>
      <w:r w:rsidR="006E45E9">
        <w:rPr>
          <w:rFonts w:ascii="Arial" w:hAnsi="Arial" w:cs="Arial"/>
          <w:sz w:val="24"/>
          <w:szCs w:val="24"/>
        </w:rPr>
        <w:t>ar harga yang telah dijanjikan”</w:t>
      </w:r>
      <w:r w:rsidR="007A4DD2" w:rsidRPr="002C4F92">
        <w:rPr>
          <w:rStyle w:val="FootnoteReference"/>
          <w:rFonts w:ascii="Arial" w:hAnsi="Arial" w:cs="Arial"/>
          <w:sz w:val="24"/>
          <w:szCs w:val="24"/>
        </w:rPr>
        <w:footnoteReference w:id="6"/>
      </w:r>
    </w:p>
    <w:p w:rsidR="00922B13" w:rsidRPr="002C4F92" w:rsidRDefault="00C14AE2" w:rsidP="00922B13">
      <w:pPr>
        <w:spacing w:after="0" w:line="480" w:lineRule="auto"/>
        <w:ind w:firstLine="851"/>
        <w:jc w:val="both"/>
        <w:rPr>
          <w:rFonts w:ascii="Arial" w:eastAsia="Times New Roman" w:hAnsi="Arial" w:cs="Arial"/>
          <w:sz w:val="24"/>
          <w:szCs w:val="24"/>
        </w:rPr>
      </w:pPr>
      <w:r w:rsidRPr="0071069B">
        <w:rPr>
          <w:rFonts w:ascii="Arial" w:eastAsia="Times New Roman" w:hAnsi="Arial" w:cs="Arial"/>
          <w:sz w:val="24"/>
          <w:szCs w:val="24"/>
        </w:rPr>
        <w:t xml:space="preserve">Kehidupan manusia yang tidak bisa lepas dari hubungan kausal dengan manusia lain di dalam memenuhi kebutuhan hidupnya, tentu tidak selamanya hubungan tersebut berjalan dengan baik salah satu pihak </w:t>
      </w:r>
      <w:r w:rsidRPr="0071069B">
        <w:rPr>
          <w:rFonts w:ascii="Arial" w:eastAsia="Times New Roman" w:hAnsi="Arial" w:cs="Arial"/>
          <w:sz w:val="24"/>
          <w:szCs w:val="24"/>
        </w:rPr>
        <w:lastRenderedPageBreak/>
        <w:t>kadangkala berbuat curang, disinilah peranan hukum yang mengatur dan disepakati sebagai tata norma dan tata kehidupan manusia memegang peranan untuk memberikan jalan tengah yang  diharapkan adil, tidak berat sebelah dan konsisten.</w:t>
      </w:r>
    </w:p>
    <w:p w:rsidR="00E77B2B" w:rsidRPr="002C4F92" w:rsidRDefault="001244BF" w:rsidP="00E77B2B">
      <w:pPr>
        <w:spacing w:after="0" w:line="480" w:lineRule="auto"/>
        <w:ind w:firstLine="851"/>
        <w:jc w:val="both"/>
        <w:rPr>
          <w:rFonts w:ascii="Arial" w:eastAsia="Times New Roman" w:hAnsi="Arial" w:cs="Arial"/>
          <w:sz w:val="24"/>
          <w:szCs w:val="24"/>
        </w:rPr>
      </w:pPr>
      <w:r w:rsidRPr="0071069B">
        <w:rPr>
          <w:rFonts w:ascii="Arial" w:eastAsia="Times New Roman" w:hAnsi="Arial" w:cs="Arial"/>
          <w:sz w:val="24"/>
          <w:szCs w:val="24"/>
        </w:rPr>
        <w:t>Setiap melakukan hubungan hukum d</w:t>
      </w:r>
      <w:r w:rsidR="00D244B6" w:rsidRPr="0071069B">
        <w:rPr>
          <w:rFonts w:ascii="Arial" w:eastAsia="Times New Roman" w:hAnsi="Arial" w:cs="Arial"/>
          <w:sz w:val="24"/>
          <w:szCs w:val="24"/>
        </w:rPr>
        <w:t xml:space="preserve">alam </w:t>
      </w:r>
      <w:r w:rsidR="000D4CB1">
        <w:rPr>
          <w:rFonts w:ascii="Arial" w:eastAsia="Times New Roman" w:hAnsi="Arial" w:cs="Arial"/>
          <w:sz w:val="24"/>
          <w:szCs w:val="24"/>
        </w:rPr>
        <w:t>tuntutan</w:t>
      </w:r>
      <w:r w:rsidR="00D244B6" w:rsidRPr="002C4F92">
        <w:rPr>
          <w:rFonts w:ascii="Arial" w:eastAsia="Times New Roman" w:hAnsi="Arial" w:cs="Arial"/>
          <w:sz w:val="24"/>
          <w:szCs w:val="24"/>
        </w:rPr>
        <w:t xml:space="preserve">, </w:t>
      </w:r>
      <w:r w:rsidRPr="0071069B">
        <w:rPr>
          <w:rFonts w:ascii="Arial" w:eastAsia="Times New Roman" w:hAnsi="Arial" w:cs="Arial"/>
          <w:sz w:val="24"/>
          <w:szCs w:val="24"/>
        </w:rPr>
        <w:t xml:space="preserve">para pihak biasanya diaktualisasikan dalam bentuk perjanjian tertulis atau dibuat dalam bentuk </w:t>
      </w:r>
      <w:r w:rsidR="000D4CB1">
        <w:rPr>
          <w:rFonts w:ascii="Arial" w:eastAsia="Times New Roman" w:hAnsi="Arial" w:cs="Arial"/>
          <w:sz w:val="24"/>
          <w:szCs w:val="24"/>
        </w:rPr>
        <w:t>bukti tertulis (dibawah tangan)</w:t>
      </w:r>
      <w:r w:rsidRPr="0071069B">
        <w:rPr>
          <w:rFonts w:ascii="Arial" w:eastAsia="Times New Roman" w:hAnsi="Arial" w:cs="Arial"/>
          <w:sz w:val="24"/>
          <w:szCs w:val="24"/>
        </w:rPr>
        <w:t>, di samping memudahkan pembuktian apabila dikemudian hari ada pihak yang melakukan wanprestasi.</w:t>
      </w:r>
    </w:p>
    <w:p w:rsidR="00E8662A" w:rsidRPr="002C4F92" w:rsidRDefault="007933F0" w:rsidP="00E77B2B">
      <w:pPr>
        <w:spacing w:after="0" w:line="480" w:lineRule="auto"/>
        <w:ind w:firstLine="851"/>
        <w:jc w:val="both"/>
        <w:rPr>
          <w:rFonts w:ascii="Arial" w:eastAsia="Times New Roman" w:hAnsi="Arial" w:cs="Arial"/>
          <w:sz w:val="24"/>
          <w:szCs w:val="24"/>
        </w:rPr>
      </w:pPr>
      <w:r w:rsidRPr="0071069B">
        <w:rPr>
          <w:rFonts w:ascii="Arial" w:eastAsia="Times New Roman" w:hAnsi="Arial" w:cs="Arial"/>
          <w:sz w:val="24"/>
          <w:szCs w:val="24"/>
        </w:rPr>
        <w:t>Suatu perjanjian muncul berdasarkan apa yang oleh para pihak</w:t>
      </w:r>
      <w:r w:rsidR="00A22342" w:rsidRPr="002C4F92">
        <w:rPr>
          <w:rFonts w:ascii="Arial" w:eastAsia="Times New Roman" w:hAnsi="Arial" w:cs="Arial"/>
          <w:sz w:val="24"/>
          <w:szCs w:val="24"/>
        </w:rPr>
        <w:t>,</w:t>
      </w:r>
      <w:r w:rsidRPr="0071069B">
        <w:rPr>
          <w:rFonts w:ascii="Arial" w:eastAsia="Times New Roman" w:hAnsi="Arial" w:cs="Arial"/>
          <w:sz w:val="24"/>
          <w:szCs w:val="24"/>
        </w:rPr>
        <w:t xml:space="preserve"> dapat disimpulkan dari pernyataan atau tindakan mereka berkenaan dengan maksud dan tujuan (kehendak) bertimbal balik serta dari akibat-akibat hukum yang dapat dipertanggung jawabkan kepada para pihak sebagai akibat tingkah laku mereka itu.</w:t>
      </w:r>
      <w:r w:rsidR="00D244B6" w:rsidRPr="002C4F92">
        <w:rPr>
          <w:rFonts w:ascii="Arial" w:eastAsia="Times New Roman" w:hAnsi="Arial" w:cs="Arial"/>
          <w:sz w:val="24"/>
          <w:szCs w:val="24"/>
        </w:rPr>
        <w:t xml:space="preserve"> </w:t>
      </w:r>
    </w:p>
    <w:p w:rsidR="00A95C8C" w:rsidRDefault="00A22342" w:rsidP="0071069B">
      <w:pPr>
        <w:spacing w:after="0" w:line="480" w:lineRule="auto"/>
        <w:ind w:firstLine="851"/>
        <w:jc w:val="both"/>
        <w:rPr>
          <w:rFonts w:ascii="Arial" w:eastAsia="Times New Roman" w:hAnsi="Arial" w:cs="Arial"/>
          <w:sz w:val="24"/>
          <w:szCs w:val="24"/>
        </w:rPr>
      </w:pPr>
      <w:r w:rsidRPr="002C4F92">
        <w:rPr>
          <w:rFonts w:ascii="Arial" w:eastAsia="Times New Roman" w:hAnsi="Arial" w:cs="Arial"/>
          <w:sz w:val="24"/>
          <w:szCs w:val="24"/>
        </w:rPr>
        <w:t xml:space="preserve">Berdasakan uraian dan penjelasan diatas maka penulis tertarik untuk </w:t>
      </w:r>
      <w:r w:rsidR="00DF3800" w:rsidRPr="002C4F92">
        <w:rPr>
          <w:rFonts w:ascii="Arial" w:eastAsia="Times New Roman" w:hAnsi="Arial" w:cs="Arial"/>
          <w:sz w:val="24"/>
          <w:szCs w:val="24"/>
        </w:rPr>
        <w:t>membahas dan mengkaji</w:t>
      </w:r>
      <w:r w:rsidRPr="002C4F92">
        <w:rPr>
          <w:rFonts w:ascii="Arial" w:eastAsia="Times New Roman" w:hAnsi="Arial" w:cs="Arial"/>
          <w:sz w:val="24"/>
          <w:szCs w:val="24"/>
        </w:rPr>
        <w:t xml:space="preserve"> </w:t>
      </w:r>
      <w:r w:rsidR="00DF3800" w:rsidRPr="002C4F92">
        <w:rPr>
          <w:rFonts w:ascii="Arial" w:eastAsia="Times New Roman" w:hAnsi="Arial" w:cs="Arial"/>
          <w:sz w:val="24"/>
          <w:szCs w:val="24"/>
        </w:rPr>
        <w:t>perjanjian jual beli dengan j</w:t>
      </w:r>
      <w:r w:rsidR="005009AE" w:rsidRPr="002C4F92">
        <w:rPr>
          <w:rFonts w:ascii="Arial" w:eastAsia="Times New Roman" w:hAnsi="Arial" w:cs="Arial"/>
          <w:sz w:val="24"/>
          <w:szCs w:val="24"/>
        </w:rPr>
        <w:t>udul</w:t>
      </w:r>
      <w:r w:rsidR="0001346A">
        <w:rPr>
          <w:rFonts w:ascii="Arial" w:eastAsia="Times New Roman" w:hAnsi="Arial" w:cs="Arial"/>
          <w:sz w:val="24"/>
          <w:szCs w:val="24"/>
        </w:rPr>
        <w:t xml:space="preserve"> </w:t>
      </w:r>
      <w:r w:rsidR="00CC1105" w:rsidRPr="002C4F92">
        <w:rPr>
          <w:rFonts w:ascii="Arial" w:eastAsia="Times New Roman" w:hAnsi="Arial" w:cs="Arial"/>
          <w:sz w:val="24"/>
          <w:szCs w:val="24"/>
        </w:rPr>
        <w:t xml:space="preserve">“TINJAUAN YURIDIS PERJANJIAN JUAL BELI </w:t>
      </w:r>
      <w:r w:rsidR="00CC1105">
        <w:rPr>
          <w:rFonts w:ascii="Arial" w:eastAsia="Times New Roman" w:hAnsi="Arial" w:cs="Arial"/>
          <w:sz w:val="24"/>
          <w:szCs w:val="24"/>
        </w:rPr>
        <w:t>DIBAWAH TANGAN MENURUT KITAB UNDANG -UNDANG HUKUM PERDATA</w:t>
      </w:r>
      <w:r w:rsidR="00947CA2">
        <w:rPr>
          <w:rFonts w:ascii="Arial" w:eastAsia="Times New Roman" w:hAnsi="Arial" w:cs="Arial"/>
          <w:sz w:val="24"/>
          <w:szCs w:val="24"/>
        </w:rPr>
        <w:t>“</w:t>
      </w:r>
    </w:p>
    <w:p w:rsidR="00536568" w:rsidRPr="002C4F92" w:rsidRDefault="00536568" w:rsidP="00536568">
      <w:pPr>
        <w:spacing w:after="0" w:line="480" w:lineRule="auto"/>
        <w:ind w:firstLine="851"/>
        <w:jc w:val="both"/>
        <w:rPr>
          <w:rFonts w:ascii="Arial" w:eastAsia="Times New Roman" w:hAnsi="Arial" w:cs="Arial"/>
          <w:sz w:val="24"/>
          <w:szCs w:val="24"/>
        </w:rPr>
      </w:pPr>
    </w:p>
    <w:p w:rsidR="003B19EF" w:rsidRPr="002C4F92" w:rsidRDefault="008352AF" w:rsidP="00B0746B">
      <w:pPr>
        <w:spacing w:after="0" w:line="480" w:lineRule="auto"/>
        <w:ind w:hanging="567"/>
        <w:jc w:val="both"/>
        <w:rPr>
          <w:rFonts w:ascii="Arial" w:eastAsia="Times New Roman" w:hAnsi="Arial" w:cs="Arial"/>
          <w:b/>
          <w:sz w:val="24"/>
          <w:szCs w:val="24"/>
          <w:lang w:val="en-US"/>
        </w:rPr>
      </w:pPr>
      <w:r>
        <w:rPr>
          <w:rFonts w:ascii="Arial" w:eastAsia="Times New Roman" w:hAnsi="Arial" w:cs="Arial"/>
          <w:b/>
          <w:sz w:val="24"/>
          <w:szCs w:val="24"/>
        </w:rPr>
        <w:tab/>
      </w:r>
      <w:proofErr w:type="spellStart"/>
      <w:r w:rsidR="00B0746B" w:rsidRPr="002C4F92">
        <w:rPr>
          <w:rFonts w:ascii="Arial" w:eastAsia="Times New Roman" w:hAnsi="Arial" w:cs="Arial"/>
          <w:b/>
          <w:sz w:val="24"/>
          <w:szCs w:val="24"/>
          <w:lang w:val="en-US"/>
        </w:rPr>
        <w:t>Rumusan</w:t>
      </w:r>
      <w:proofErr w:type="spellEnd"/>
      <w:r w:rsidR="00B0746B" w:rsidRPr="002C4F92">
        <w:rPr>
          <w:rFonts w:ascii="Arial" w:eastAsia="Times New Roman" w:hAnsi="Arial" w:cs="Arial"/>
          <w:b/>
          <w:sz w:val="24"/>
          <w:szCs w:val="24"/>
          <w:lang w:val="en-US"/>
        </w:rPr>
        <w:t xml:space="preserve"> </w:t>
      </w:r>
      <w:proofErr w:type="spellStart"/>
      <w:r w:rsidR="00B0746B" w:rsidRPr="002C4F92">
        <w:rPr>
          <w:rFonts w:ascii="Arial" w:eastAsia="Times New Roman" w:hAnsi="Arial" w:cs="Arial"/>
          <w:b/>
          <w:sz w:val="24"/>
          <w:szCs w:val="24"/>
          <w:lang w:val="en-US"/>
        </w:rPr>
        <w:t>masalah</w:t>
      </w:r>
      <w:proofErr w:type="spellEnd"/>
    </w:p>
    <w:p w:rsidR="006E45E9" w:rsidRPr="0071069B" w:rsidRDefault="00171540" w:rsidP="0071069B">
      <w:pPr>
        <w:pStyle w:val="ListParagraph"/>
        <w:numPr>
          <w:ilvl w:val="0"/>
          <w:numId w:val="23"/>
        </w:numPr>
        <w:spacing w:after="0" w:line="480" w:lineRule="auto"/>
        <w:jc w:val="both"/>
        <w:rPr>
          <w:rFonts w:ascii="Arial" w:eastAsia="Times New Roman" w:hAnsi="Arial" w:cs="Arial"/>
          <w:sz w:val="24"/>
          <w:szCs w:val="24"/>
        </w:rPr>
      </w:pPr>
      <w:proofErr w:type="spellStart"/>
      <w:r w:rsidRPr="0071069B">
        <w:rPr>
          <w:rFonts w:ascii="Arial" w:eastAsia="Times New Roman" w:hAnsi="Arial" w:cs="Arial"/>
          <w:sz w:val="24"/>
          <w:szCs w:val="24"/>
          <w:lang w:val="en-US"/>
        </w:rPr>
        <w:t>Ap</w:t>
      </w:r>
      <w:r w:rsidR="00D86CC1" w:rsidRPr="0071069B">
        <w:rPr>
          <w:rFonts w:ascii="Arial" w:eastAsia="Times New Roman" w:hAnsi="Arial" w:cs="Arial"/>
          <w:sz w:val="24"/>
          <w:szCs w:val="24"/>
          <w:lang w:val="en-US"/>
        </w:rPr>
        <w:t>a</w:t>
      </w:r>
      <w:proofErr w:type="spellEnd"/>
      <w:r w:rsidR="006E45E9" w:rsidRPr="0071069B">
        <w:rPr>
          <w:rFonts w:ascii="Arial" w:eastAsia="Times New Roman" w:hAnsi="Arial" w:cs="Arial"/>
          <w:sz w:val="24"/>
          <w:szCs w:val="24"/>
        </w:rPr>
        <w:t>kah</w:t>
      </w:r>
      <w:r w:rsidR="00D86CC1" w:rsidRPr="0071069B">
        <w:rPr>
          <w:rFonts w:ascii="Arial" w:eastAsia="Times New Roman" w:hAnsi="Arial" w:cs="Arial"/>
          <w:sz w:val="24"/>
          <w:szCs w:val="24"/>
          <w:lang w:val="en-US"/>
        </w:rPr>
        <w:t xml:space="preserve"> yang </w:t>
      </w:r>
      <w:proofErr w:type="spellStart"/>
      <w:r w:rsidR="00D86CC1" w:rsidRPr="0071069B">
        <w:rPr>
          <w:rFonts w:ascii="Arial" w:eastAsia="Times New Roman" w:hAnsi="Arial" w:cs="Arial"/>
          <w:sz w:val="24"/>
          <w:szCs w:val="24"/>
          <w:lang w:val="en-US"/>
        </w:rPr>
        <w:t>dimaksud</w:t>
      </w:r>
      <w:proofErr w:type="spellEnd"/>
      <w:r w:rsidR="00D86CC1" w:rsidRPr="0071069B">
        <w:rPr>
          <w:rFonts w:ascii="Arial" w:eastAsia="Times New Roman" w:hAnsi="Arial" w:cs="Arial"/>
          <w:sz w:val="24"/>
          <w:szCs w:val="24"/>
          <w:lang w:val="en-US"/>
        </w:rPr>
        <w:t xml:space="preserve"> </w:t>
      </w:r>
      <w:proofErr w:type="spellStart"/>
      <w:r w:rsidR="00D86CC1" w:rsidRPr="0071069B">
        <w:rPr>
          <w:rFonts w:ascii="Arial" w:eastAsia="Times New Roman" w:hAnsi="Arial" w:cs="Arial"/>
          <w:sz w:val="24"/>
          <w:szCs w:val="24"/>
          <w:lang w:val="en-US"/>
        </w:rPr>
        <w:t>dengan</w:t>
      </w:r>
      <w:proofErr w:type="spellEnd"/>
      <w:r w:rsidR="00D86CC1" w:rsidRPr="0071069B">
        <w:rPr>
          <w:rFonts w:ascii="Arial" w:eastAsia="Times New Roman" w:hAnsi="Arial" w:cs="Arial"/>
          <w:sz w:val="24"/>
          <w:szCs w:val="24"/>
          <w:lang w:val="en-US"/>
        </w:rPr>
        <w:t xml:space="preserve"> </w:t>
      </w:r>
      <w:proofErr w:type="spellStart"/>
      <w:r w:rsidR="00AF5397" w:rsidRPr="0071069B">
        <w:rPr>
          <w:rFonts w:ascii="Arial" w:eastAsia="Times New Roman" w:hAnsi="Arial" w:cs="Arial"/>
          <w:sz w:val="24"/>
          <w:szCs w:val="24"/>
          <w:lang w:val="en-US"/>
        </w:rPr>
        <w:t>perjanjian</w:t>
      </w:r>
      <w:proofErr w:type="spellEnd"/>
      <w:r w:rsidR="00AF5397" w:rsidRPr="0071069B">
        <w:rPr>
          <w:rFonts w:ascii="Arial" w:eastAsia="Times New Roman" w:hAnsi="Arial" w:cs="Arial"/>
          <w:sz w:val="24"/>
          <w:szCs w:val="24"/>
          <w:lang w:val="en-US"/>
        </w:rPr>
        <w:t xml:space="preserve"> </w:t>
      </w:r>
      <w:proofErr w:type="spellStart"/>
      <w:r w:rsidR="00AF5397" w:rsidRPr="0071069B">
        <w:rPr>
          <w:rFonts w:ascii="Arial" w:eastAsia="Times New Roman" w:hAnsi="Arial" w:cs="Arial"/>
          <w:sz w:val="24"/>
          <w:szCs w:val="24"/>
          <w:lang w:val="en-US"/>
        </w:rPr>
        <w:t>jual</w:t>
      </w:r>
      <w:proofErr w:type="spellEnd"/>
      <w:r w:rsidR="00AF5397" w:rsidRPr="0071069B">
        <w:rPr>
          <w:rFonts w:ascii="Arial" w:eastAsia="Times New Roman" w:hAnsi="Arial" w:cs="Arial"/>
          <w:sz w:val="24"/>
          <w:szCs w:val="24"/>
          <w:lang w:val="en-US"/>
        </w:rPr>
        <w:t xml:space="preserve"> </w:t>
      </w:r>
      <w:proofErr w:type="spellStart"/>
      <w:r w:rsidR="00AF5397" w:rsidRPr="0071069B">
        <w:rPr>
          <w:rFonts w:ascii="Arial" w:eastAsia="Times New Roman" w:hAnsi="Arial" w:cs="Arial"/>
          <w:sz w:val="24"/>
          <w:szCs w:val="24"/>
          <w:lang w:val="en-US"/>
        </w:rPr>
        <w:t>beli</w:t>
      </w:r>
      <w:proofErr w:type="spellEnd"/>
      <w:r w:rsidR="00CC1105" w:rsidRPr="0071069B">
        <w:rPr>
          <w:rFonts w:ascii="Arial" w:eastAsia="Times New Roman" w:hAnsi="Arial" w:cs="Arial"/>
          <w:sz w:val="24"/>
          <w:szCs w:val="24"/>
        </w:rPr>
        <w:t xml:space="preserve"> dibawah</w:t>
      </w:r>
      <w:r w:rsidR="00CB2EDB" w:rsidRPr="0071069B">
        <w:rPr>
          <w:rFonts w:ascii="Arial" w:eastAsia="Times New Roman" w:hAnsi="Arial" w:cs="Arial"/>
          <w:sz w:val="24"/>
          <w:szCs w:val="24"/>
        </w:rPr>
        <w:t xml:space="preserve"> </w:t>
      </w:r>
    </w:p>
    <w:p w:rsidR="003B19EF" w:rsidRPr="00CB2EDB" w:rsidRDefault="006E45E9" w:rsidP="006E45E9">
      <w:pPr>
        <w:spacing w:after="0" w:line="480" w:lineRule="auto"/>
        <w:ind w:left="720"/>
        <w:jc w:val="both"/>
        <w:rPr>
          <w:rFonts w:ascii="Arial" w:eastAsia="Times New Roman" w:hAnsi="Arial" w:cs="Arial"/>
          <w:sz w:val="24"/>
          <w:szCs w:val="24"/>
        </w:rPr>
      </w:pPr>
      <w:r>
        <w:rPr>
          <w:rFonts w:ascii="Arial" w:eastAsia="Times New Roman" w:hAnsi="Arial" w:cs="Arial"/>
          <w:sz w:val="24"/>
          <w:szCs w:val="24"/>
        </w:rPr>
        <w:t xml:space="preserve">  </w:t>
      </w:r>
      <w:r w:rsidR="0001346A">
        <w:rPr>
          <w:rFonts w:ascii="Arial" w:eastAsia="Times New Roman" w:hAnsi="Arial" w:cs="Arial"/>
          <w:sz w:val="24"/>
          <w:szCs w:val="24"/>
        </w:rPr>
        <w:t>tangan</w:t>
      </w:r>
      <w:r w:rsidR="008063F9">
        <w:rPr>
          <w:rFonts w:ascii="Arial" w:eastAsia="Times New Roman" w:hAnsi="Arial" w:cs="Arial"/>
          <w:sz w:val="24"/>
          <w:szCs w:val="24"/>
        </w:rPr>
        <w:t xml:space="preserve"> menurut Kitab Undang-Undang Hukum Perdata</w:t>
      </w:r>
      <w:r w:rsidR="00AA2CA3" w:rsidRPr="002C4F92">
        <w:rPr>
          <w:rFonts w:ascii="Arial" w:eastAsia="Times New Roman" w:hAnsi="Arial" w:cs="Arial"/>
          <w:sz w:val="24"/>
          <w:szCs w:val="24"/>
        </w:rPr>
        <w:t xml:space="preserve"> </w:t>
      </w:r>
      <w:r w:rsidR="00171540" w:rsidRPr="002C4F92">
        <w:rPr>
          <w:rFonts w:ascii="Arial" w:eastAsia="Times New Roman" w:hAnsi="Arial" w:cs="Arial"/>
          <w:sz w:val="24"/>
          <w:szCs w:val="24"/>
          <w:lang w:val="en-US"/>
        </w:rPr>
        <w:t>?</w:t>
      </w:r>
    </w:p>
    <w:p w:rsidR="00CB2EDB" w:rsidRPr="0071069B" w:rsidRDefault="00AA2CA3" w:rsidP="0071069B">
      <w:pPr>
        <w:pStyle w:val="ListParagraph"/>
        <w:numPr>
          <w:ilvl w:val="0"/>
          <w:numId w:val="23"/>
        </w:numPr>
        <w:spacing w:after="0" w:line="480" w:lineRule="auto"/>
        <w:jc w:val="both"/>
        <w:rPr>
          <w:rFonts w:ascii="Arial" w:eastAsia="Times New Roman" w:hAnsi="Arial" w:cs="Arial"/>
          <w:sz w:val="24"/>
          <w:szCs w:val="24"/>
        </w:rPr>
      </w:pPr>
      <w:proofErr w:type="spellStart"/>
      <w:r w:rsidRPr="0071069B">
        <w:rPr>
          <w:rFonts w:ascii="Arial" w:eastAsia="Times New Roman" w:hAnsi="Arial" w:cs="Arial"/>
          <w:sz w:val="24"/>
          <w:szCs w:val="24"/>
          <w:lang w:val="en-US"/>
        </w:rPr>
        <w:t>Bagaimana</w:t>
      </w:r>
      <w:proofErr w:type="spellEnd"/>
      <w:r w:rsidRPr="0071069B">
        <w:rPr>
          <w:rFonts w:ascii="Arial" w:eastAsia="Times New Roman" w:hAnsi="Arial" w:cs="Arial"/>
          <w:sz w:val="24"/>
          <w:szCs w:val="24"/>
        </w:rPr>
        <w:t xml:space="preserve"> </w:t>
      </w:r>
      <w:proofErr w:type="spellStart"/>
      <w:r w:rsidR="00171540" w:rsidRPr="0071069B">
        <w:rPr>
          <w:rFonts w:ascii="Arial" w:eastAsia="Times New Roman" w:hAnsi="Arial" w:cs="Arial"/>
          <w:sz w:val="24"/>
          <w:szCs w:val="24"/>
          <w:lang w:val="en-US"/>
        </w:rPr>
        <w:t>kekuat</w:t>
      </w:r>
      <w:r w:rsidRPr="0071069B">
        <w:rPr>
          <w:rFonts w:ascii="Arial" w:eastAsia="Times New Roman" w:hAnsi="Arial" w:cs="Arial"/>
          <w:sz w:val="24"/>
          <w:szCs w:val="24"/>
          <w:lang w:val="en-US"/>
        </w:rPr>
        <w:t>an</w:t>
      </w:r>
      <w:proofErr w:type="spellEnd"/>
      <w:r w:rsidRPr="0071069B">
        <w:rPr>
          <w:rFonts w:ascii="Arial" w:eastAsia="Times New Roman" w:hAnsi="Arial" w:cs="Arial"/>
          <w:sz w:val="24"/>
          <w:szCs w:val="24"/>
          <w:lang w:val="en-US"/>
        </w:rPr>
        <w:t xml:space="preserve"> </w:t>
      </w:r>
      <w:proofErr w:type="spellStart"/>
      <w:r w:rsidRPr="0071069B">
        <w:rPr>
          <w:rFonts w:ascii="Arial" w:eastAsia="Times New Roman" w:hAnsi="Arial" w:cs="Arial"/>
          <w:sz w:val="24"/>
          <w:szCs w:val="24"/>
          <w:lang w:val="en-US"/>
        </w:rPr>
        <w:t>pembuktian</w:t>
      </w:r>
      <w:proofErr w:type="spellEnd"/>
      <w:r w:rsidRPr="0071069B">
        <w:rPr>
          <w:rFonts w:ascii="Arial" w:eastAsia="Times New Roman" w:hAnsi="Arial" w:cs="Arial"/>
          <w:sz w:val="24"/>
          <w:szCs w:val="24"/>
        </w:rPr>
        <w:t xml:space="preserve"> oleh salah satu pihak </w:t>
      </w:r>
      <w:r w:rsidRPr="0071069B">
        <w:rPr>
          <w:rFonts w:ascii="Arial" w:eastAsia="Times New Roman" w:hAnsi="Arial" w:cs="Arial"/>
          <w:sz w:val="24"/>
          <w:szCs w:val="24"/>
          <w:lang w:val="en-US"/>
        </w:rPr>
        <w:t xml:space="preserve"> </w:t>
      </w:r>
      <w:r w:rsidRPr="0071069B">
        <w:rPr>
          <w:rFonts w:ascii="Arial" w:eastAsia="Times New Roman" w:hAnsi="Arial" w:cs="Arial"/>
          <w:sz w:val="24"/>
          <w:szCs w:val="24"/>
        </w:rPr>
        <w:t xml:space="preserve">apabila </w:t>
      </w:r>
    </w:p>
    <w:p w:rsidR="00A95C8C" w:rsidRDefault="00CB2EDB" w:rsidP="00B92F2B">
      <w:pPr>
        <w:spacing w:after="0" w:line="480" w:lineRule="auto"/>
        <w:ind w:left="284" w:firstLine="436"/>
        <w:jc w:val="both"/>
        <w:rPr>
          <w:rFonts w:ascii="Arial" w:eastAsia="Times New Roman" w:hAnsi="Arial" w:cs="Arial"/>
          <w:sz w:val="24"/>
          <w:szCs w:val="24"/>
        </w:rPr>
      </w:pPr>
      <w:r>
        <w:rPr>
          <w:rFonts w:ascii="Arial" w:eastAsia="Times New Roman" w:hAnsi="Arial" w:cs="Arial"/>
          <w:sz w:val="24"/>
          <w:szCs w:val="24"/>
        </w:rPr>
        <w:lastRenderedPageBreak/>
        <w:t xml:space="preserve">   </w:t>
      </w:r>
      <w:r w:rsidR="00AA2CA3" w:rsidRPr="002C4F92">
        <w:rPr>
          <w:rFonts w:ascii="Arial" w:eastAsia="Times New Roman" w:hAnsi="Arial" w:cs="Arial"/>
          <w:sz w:val="24"/>
          <w:szCs w:val="24"/>
        </w:rPr>
        <w:t xml:space="preserve">terjadi </w:t>
      </w:r>
      <w:proofErr w:type="spellStart"/>
      <w:r w:rsidR="00AA2CA3" w:rsidRPr="002C4F92">
        <w:rPr>
          <w:rFonts w:ascii="Arial" w:eastAsia="Times New Roman" w:hAnsi="Arial" w:cs="Arial"/>
          <w:sz w:val="24"/>
          <w:szCs w:val="24"/>
          <w:lang w:val="en-US"/>
        </w:rPr>
        <w:t>wanprestasi</w:t>
      </w:r>
      <w:proofErr w:type="spellEnd"/>
      <w:r w:rsidR="00AA2CA3" w:rsidRPr="002C4F92">
        <w:rPr>
          <w:rFonts w:ascii="Arial" w:eastAsia="Times New Roman" w:hAnsi="Arial" w:cs="Arial"/>
          <w:sz w:val="24"/>
          <w:szCs w:val="24"/>
          <w:lang w:val="en-US"/>
        </w:rPr>
        <w:t xml:space="preserve"> </w:t>
      </w:r>
      <w:proofErr w:type="spellStart"/>
      <w:r w:rsidR="00AA2CA3" w:rsidRPr="002C4F92">
        <w:rPr>
          <w:rFonts w:ascii="Arial" w:eastAsia="Times New Roman" w:hAnsi="Arial" w:cs="Arial"/>
          <w:sz w:val="24"/>
          <w:szCs w:val="24"/>
          <w:lang w:val="en-US"/>
        </w:rPr>
        <w:t>dalam</w:t>
      </w:r>
      <w:proofErr w:type="spellEnd"/>
      <w:r w:rsidR="00AA2CA3" w:rsidRPr="002C4F92">
        <w:rPr>
          <w:rFonts w:ascii="Arial" w:eastAsia="Times New Roman" w:hAnsi="Arial" w:cs="Arial"/>
          <w:sz w:val="24"/>
          <w:szCs w:val="24"/>
        </w:rPr>
        <w:t xml:space="preserve"> </w:t>
      </w:r>
      <w:proofErr w:type="spellStart"/>
      <w:r w:rsidR="00171540" w:rsidRPr="002C4F92">
        <w:rPr>
          <w:rFonts w:ascii="Arial" w:eastAsia="Times New Roman" w:hAnsi="Arial" w:cs="Arial"/>
          <w:sz w:val="24"/>
          <w:szCs w:val="24"/>
          <w:lang w:val="en-US"/>
        </w:rPr>
        <w:t>perjan</w:t>
      </w:r>
      <w:r w:rsidR="00AF5397" w:rsidRPr="002C4F92">
        <w:rPr>
          <w:rFonts w:ascii="Arial" w:eastAsia="Times New Roman" w:hAnsi="Arial" w:cs="Arial"/>
          <w:sz w:val="24"/>
          <w:szCs w:val="24"/>
          <w:lang w:val="en-US"/>
        </w:rPr>
        <w:t>jian</w:t>
      </w:r>
      <w:proofErr w:type="spellEnd"/>
      <w:r w:rsidR="00AF5397" w:rsidRPr="002C4F92">
        <w:rPr>
          <w:rFonts w:ascii="Arial" w:eastAsia="Times New Roman" w:hAnsi="Arial" w:cs="Arial"/>
          <w:sz w:val="24"/>
          <w:szCs w:val="24"/>
          <w:lang w:val="en-US"/>
        </w:rPr>
        <w:t xml:space="preserve"> </w:t>
      </w:r>
      <w:proofErr w:type="spellStart"/>
      <w:r w:rsidR="00AF5397" w:rsidRPr="002C4F92">
        <w:rPr>
          <w:rFonts w:ascii="Arial" w:eastAsia="Times New Roman" w:hAnsi="Arial" w:cs="Arial"/>
          <w:sz w:val="24"/>
          <w:szCs w:val="24"/>
          <w:lang w:val="en-US"/>
        </w:rPr>
        <w:t>jual</w:t>
      </w:r>
      <w:proofErr w:type="spellEnd"/>
      <w:r w:rsidR="00AF5397" w:rsidRPr="002C4F92">
        <w:rPr>
          <w:rFonts w:ascii="Arial" w:eastAsia="Times New Roman" w:hAnsi="Arial" w:cs="Arial"/>
          <w:sz w:val="24"/>
          <w:szCs w:val="24"/>
          <w:lang w:val="en-US"/>
        </w:rPr>
        <w:t xml:space="preserve"> </w:t>
      </w:r>
      <w:proofErr w:type="spellStart"/>
      <w:r w:rsidR="00AF5397" w:rsidRPr="002C4F92">
        <w:rPr>
          <w:rFonts w:ascii="Arial" w:eastAsia="Times New Roman" w:hAnsi="Arial" w:cs="Arial"/>
          <w:sz w:val="24"/>
          <w:szCs w:val="24"/>
          <w:lang w:val="en-US"/>
        </w:rPr>
        <w:t>beli</w:t>
      </w:r>
      <w:proofErr w:type="spellEnd"/>
      <w:r w:rsidR="00AA2CA3" w:rsidRPr="002C4F92">
        <w:rPr>
          <w:rFonts w:ascii="Arial" w:eastAsia="Times New Roman" w:hAnsi="Arial" w:cs="Arial"/>
          <w:sz w:val="24"/>
          <w:szCs w:val="24"/>
        </w:rPr>
        <w:t xml:space="preserve"> </w:t>
      </w:r>
      <w:r w:rsidR="0001346A">
        <w:rPr>
          <w:rFonts w:ascii="Arial" w:eastAsia="Times New Roman" w:hAnsi="Arial" w:cs="Arial"/>
          <w:sz w:val="24"/>
          <w:szCs w:val="24"/>
        </w:rPr>
        <w:t xml:space="preserve">dibawah tangan </w:t>
      </w:r>
      <w:r w:rsidR="00171540" w:rsidRPr="002C4F92">
        <w:rPr>
          <w:rFonts w:ascii="Arial" w:eastAsia="Times New Roman" w:hAnsi="Arial" w:cs="Arial"/>
          <w:sz w:val="24"/>
          <w:szCs w:val="24"/>
          <w:lang w:val="en-US"/>
        </w:rPr>
        <w:t>?</w:t>
      </w:r>
    </w:p>
    <w:p w:rsidR="0071069B" w:rsidRDefault="0071069B" w:rsidP="00B92F2B">
      <w:pPr>
        <w:spacing w:after="0" w:line="480" w:lineRule="auto"/>
        <w:ind w:left="284" w:firstLine="436"/>
        <w:jc w:val="both"/>
        <w:rPr>
          <w:rFonts w:ascii="Arial" w:eastAsia="Times New Roman" w:hAnsi="Arial" w:cs="Arial"/>
          <w:sz w:val="24"/>
          <w:szCs w:val="24"/>
        </w:rPr>
      </w:pPr>
    </w:p>
    <w:p w:rsidR="0071069B" w:rsidRPr="0071069B" w:rsidRDefault="0071069B" w:rsidP="0071069B">
      <w:pPr>
        <w:spacing w:after="0" w:line="480" w:lineRule="auto"/>
        <w:ind w:left="284" w:firstLine="436"/>
        <w:jc w:val="both"/>
        <w:rPr>
          <w:rFonts w:ascii="Arial" w:eastAsia="Times New Roman" w:hAnsi="Arial" w:cs="Arial"/>
          <w:sz w:val="24"/>
          <w:szCs w:val="24"/>
        </w:rPr>
      </w:pPr>
    </w:p>
    <w:p w:rsidR="006B20DA" w:rsidRDefault="006B20DA" w:rsidP="0071069B">
      <w:pPr>
        <w:tabs>
          <w:tab w:val="left" w:pos="1440"/>
        </w:tabs>
        <w:autoSpaceDE w:val="0"/>
        <w:autoSpaceDN w:val="0"/>
        <w:adjustRightInd w:val="0"/>
        <w:spacing w:after="0" w:line="480" w:lineRule="auto"/>
        <w:jc w:val="both"/>
        <w:rPr>
          <w:rFonts w:ascii="Arial" w:hAnsi="Arial" w:cs="Arial"/>
          <w:b/>
          <w:color w:val="000000" w:themeColor="text1"/>
          <w:sz w:val="24"/>
          <w:szCs w:val="24"/>
        </w:rPr>
      </w:pPr>
      <w:r w:rsidRPr="006B20DA">
        <w:rPr>
          <w:rFonts w:ascii="Arial" w:hAnsi="Arial" w:cs="Arial"/>
          <w:b/>
          <w:color w:val="000000" w:themeColor="text1"/>
          <w:sz w:val="24"/>
          <w:szCs w:val="24"/>
        </w:rPr>
        <w:t>PERJANJIAN JUAL BELI DIBAWAH TANGAN MENURUT KITAB UNDANG – UNDANG HUKUM PERDATA</w:t>
      </w:r>
    </w:p>
    <w:p w:rsidR="0071069B" w:rsidRPr="006B20DA" w:rsidRDefault="0071069B" w:rsidP="0071069B">
      <w:pPr>
        <w:tabs>
          <w:tab w:val="left" w:pos="1440"/>
        </w:tabs>
        <w:autoSpaceDE w:val="0"/>
        <w:autoSpaceDN w:val="0"/>
        <w:adjustRightInd w:val="0"/>
        <w:spacing w:after="0" w:line="480" w:lineRule="auto"/>
        <w:jc w:val="both"/>
        <w:rPr>
          <w:rFonts w:ascii="Arial" w:hAnsi="Arial" w:cs="Arial"/>
          <w:b/>
          <w:color w:val="000000" w:themeColor="text1"/>
          <w:sz w:val="24"/>
          <w:szCs w:val="24"/>
        </w:rPr>
      </w:pPr>
    </w:p>
    <w:p w:rsidR="006B20DA" w:rsidRPr="006B20DA" w:rsidRDefault="006B20DA" w:rsidP="006B20DA">
      <w:pPr>
        <w:spacing w:line="480" w:lineRule="auto"/>
        <w:ind w:firstLine="709"/>
        <w:jc w:val="both"/>
        <w:rPr>
          <w:rFonts w:ascii="Arial" w:hAnsi="Arial" w:cs="Arial"/>
          <w:color w:val="000000" w:themeColor="text1"/>
        </w:rPr>
      </w:pPr>
      <w:r w:rsidRPr="006B20DA">
        <w:rPr>
          <w:rFonts w:ascii="Arial" w:hAnsi="Arial" w:cs="Arial"/>
          <w:color w:val="000000" w:themeColor="text1"/>
          <w:sz w:val="24"/>
          <w:szCs w:val="24"/>
        </w:rPr>
        <w:t>Jual beli berdasarkan ketentuan Pasal 1457 Kitab Undang-undang</w:t>
      </w:r>
      <w:r w:rsidRPr="006B20DA">
        <w:rPr>
          <w:rFonts w:ascii="Arial" w:hAnsi="Arial" w:cs="Arial"/>
          <w:color w:val="000000" w:themeColor="text1"/>
        </w:rPr>
        <w:t xml:space="preserve"> </w:t>
      </w:r>
      <w:r w:rsidRPr="006B20DA">
        <w:rPr>
          <w:rFonts w:ascii="Arial" w:hAnsi="Arial" w:cs="Arial"/>
          <w:color w:val="000000" w:themeColor="text1"/>
          <w:sz w:val="24"/>
          <w:szCs w:val="24"/>
        </w:rPr>
        <w:t>Hukum Perdata, adalah:</w:t>
      </w:r>
    </w:p>
    <w:p w:rsidR="006B20DA" w:rsidRPr="006B20DA" w:rsidRDefault="006B20DA" w:rsidP="006B20DA">
      <w:pPr>
        <w:spacing w:line="240" w:lineRule="auto"/>
        <w:jc w:val="both"/>
        <w:rPr>
          <w:rFonts w:ascii="Arial" w:hAnsi="Arial" w:cs="Arial"/>
          <w:color w:val="000000" w:themeColor="text1"/>
        </w:rPr>
      </w:pPr>
      <w:r w:rsidRPr="006B20DA">
        <w:rPr>
          <w:rFonts w:ascii="Arial" w:hAnsi="Arial" w:cs="Arial"/>
          <w:color w:val="000000" w:themeColor="text1"/>
          <w:sz w:val="24"/>
          <w:szCs w:val="24"/>
        </w:rPr>
        <w:t>”Suatu perjanjian timbal balik dalam mana pihak yang satu (si penjual)</w:t>
      </w:r>
      <w:r w:rsidRPr="006B20DA">
        <w:rPr>
          <w:rFonts w:ascii="Arial" w:hAnsi="Arial" w:cs="Arial"/>
          <w:color w:val="000000" w:themeColor="text1"/>
        </w:rPr>
        <w:br/>
      </w:r>
      <w:r w:rsidRPr="006B20DA">
        <w:rPr>
          <w:rFonts w:ascii="Arial" w:hAnsi="Arial" w:cs="Arial"/>
          <w:color w:val="000000" w:themeColor="text1"/>
          <w:sz w:val="24"/>
          <w:szCs w:val="24"/>
        </w:rPr>
        <w:t>berjanji untuk menyerahkan hak milik atas suatu barang, sedang pihak yang</w:t>
      </w:r>
      <w:r w:rsidRPr="006B20DA">
        <w:rPr>
          <w:rFonts w:ascii="Arial" w:hAnsi="Arial" w:cs="Arial"/>
          <w:color w:val="000000" w:themeColor="text1"/>
        </w:rPr>
        <w:t xml:space="preserve"> </w:t>
      </w:r>
      <w:r w:rsidRPr="006B20DA">
        <w:rPr>
          <w:rFonts w:ascii="Arial" w:hAnsi="Arial" w:cs="Arial"/>
          <w:color w:val="000000" w:themeColor="text1"/>
          <w:sz w:val="24"/>
          <w:szCs w:val="24"/>
        </w:rPr>
        <w:t>lain (si pembeli) berjanji utnuk membayar harga yang terdiri atas sejumlah</w:t>
      </w:r>
      <w:r w:rsidRPr="006B20DA">
        <w:rPr>
          <w:rFonts w:ascii="Arial" w:hAnsi="Arial" w:cs="Arial"/>
          <w:color w:val="000000" w:themeColor="text1"/>
        </w:rPr>
        <w:t xml:space="preserve"> </w:t>
      </w:r>
      <w:r w:rsidRPr="006B20DA">
        <w:rPr>
          <w:rFonts w:ascii="Arial" w:hAnsi="Arial" w:cs="Arial"/>
          <w:color w:val="000000" w:themeColor="text1"/>
          <w:sz w:val="24"/>
          <w:szCs w:val="24"/>
        </w:rPr>
        <w:t>uang sebagai imbalan dari perolehan hak milik tersebut”</w:t>
      </w:r>
      <w:r w:rsidRPr="006B20DA">
        <w:rPr>
          <w:rFonts w:ascii="Arial" w:hAnsi="Arial" w:cs="Arial"/>
          <w:color w:val="000000" w:themeColor="text1"/>
          <w:sz w:val="24"/>
          <w:szCs w:val="24"/>
          <w:vertAlign w:val="superscript"/>
        </w:rPr>
        <w:footnoteReference w:id="7"/>
      </w:r>
    </w:p>
    <w:p w:rsidR="006B20DA" w:rsidRPr="006B20DA" w:rsidRDefault="006B20DA" w:rsidP="006B20DA">
      <w:pPr>
        <w:spacing w:line="480" w:lineRule="auto"/>
        <w:ind w:firstLine="720"/>
        <w:jc w:val="both"/>
        <w:rPr>
          <w:rFonts w:ascii="Arial" w:hAnsi="Arial" w:cs="Arial"/>
          <w:color w:val="000000" w:themeColor="text1"/>
        </w:rPr>
      </w:pPr>
      <w:r w:rsidRPr="006B20DA">
        <w:rPr>
          <w:rFonts w:ascii="Arial" w:hAnsi="Arial" w:cs="Arial"/>
          <w:color w:val="000000" w:themeColor="text1"/>
          <w:sz w:val="24"/>
          <w:szCs w:val="24"/>
        </w:rPr>
        <w:t>Dari ketentuan Pasal 1457 Kitab Undang-undang Hukum Perdata</w:t>
      </w:r>
      <w:r w:rsidRPr="006B20DA">
        <w:rPr>
          <w:rFonts w:ascii="Arial" w:hAnsi="Arial" w:cs="Arial"/>
          <w:color w:val="000000" w:themeColor="text1"/>
        </w:rPr>
        <w:br/>
      </w:r>
      <w:r w:rsidRPr="006B20DA">
        <w:rPr>
          <w:rFonts w:ascii="Arial" w:hAnsi="Arial" w:cs="Arial"/>
          <w:color w:val="000000" w:themeColor="text1"/>
          <w:sz w:val="24"/>
          <w:szCs w:val="24"/>
        </w:rPr>
        <w:t>tersebut, jelas bahwa memang ada dua pihak yang terkait dengan jual</w:t>
      </w:r>
      <w:r w:rsidRPr="006B20DA">
        <w:rPr>
          <w:rFonts w:ascii="Arial" w:hAnsi="Arial" w:cs="Arial"/>
          <w:color w:val="000000" w:themeColor="text1"/>
        </w:rPr>
        <w:br/>
      </w:r>
      <w:r w:rsidRPr="006B20DA">
        <w:rPr>
          <w:rFonts w:ascii="Arial" w:hAnsi="Arial" w:cs="Arial"/>
          <w:color w:val="000000" w:themeColor="text1"/>
          <w:sz w:val="24"/>
          <w:szCs w:val="24"/>
        </w:rPr>
        <w:t>beli yang dilakukan tersebut, yaitu pihak penjual dan pihak pembeli, berdasarkan ketentuan tersebut,</w:t>
      </w:r>
      <w:r w:rsidRPr="006B20DA">
        <w:rPr>
          <w:rFonts w:ascii="Arial" w:hAnsi="Arial" w:cs="Arial"/>
          <w:color w:val="000000" w:themeColor="text1"/>
        </w:rPr>
        <w:t xml:space="preserve"> </w:t>
      </w:r>
      <w:r w:rsidRPr="006B20DA">
        <w:rPr>
          <w:rFonts w:ascii="Arial" w:hAnsi="Arial" w:cs="Arial"/>
          <w:color w:val="000000" w:themeColor="text1"/>
          <w:sz w:val="24"/>
          <w:szCs w:val="24"/>
        </w:rPr>
        <w:t>maka jual beli merupakan suatu bentuk perjanjian yang melahirkan kewajiban</w:t>
      </w:r>
      <w:r w:rsidRPr="006B20DA">
        <w:rPr>
          <w:rFonts w:ascii="Arial" w:hAnsi="Arial" w:cs="Arial"/>
          <w:color w:val="000000" w:themeColor="text1"/>
        </w:rPr>
        <w:t xml:space="preserve"> </w:t>
      </w:r>
      <w:r w:rsidRPr="006B20DA">
        <w:rPr>
          <w:rFonts w:ascii="Arial" w:hAnsi="Arial" w:cs="Arial"/>
          <w:color w:val="000000" w:themeColor="text1"/>
          <w:sz w:val="24"/>
          <w:szCs w:val="24"/>
        </w:rPr>
        <w:t>atau perikatan untuk memberikan sesuatu yang dalam hal ini diwujudkan</w:t>
      </w:r>
      <w:r w:rsidRPr="006B20DA">
        <w:rPr>
          <w:rFonts w:ascii="Arial" w:hAnsi="Arial" w:cs="Arial"/>
          <w:color w:val="000000" w:themeColor="text1"/>
        </w:rPr>
        <w:t xml:space="preserve"> </w:t>
      </w:r>
      <w:r w:rsidRPr="006B20DA">
        <w:rPr>
          <w:rFonts w:ascii="Arial" w:hAnsi="Arial" w:cs="Arial"/>
          <w:color w:val="000000" w:themeColor="text1"/>
          <w:sz w:val="24"/>
          <w:szCs w:val="24"/>
        </w:rPr>
        <w:t>kewajiban bagi pihak penjual untuk menyerahkan barang yang dijualnya dan</w:t>
      </w:r>
      <w:r w:rsidRPr="006B20DA">
        <w:rPr>
          <w:rFonts w:ascii="Arial" w:hAnsi="Arial" w:cs="Arial"/>
          <w:color w:val="000000" w:themeColor="text1"/>
        </w:rPr>
        <w:t xml:space="preserve"> </w:t>
      </w:r>
      <w:r w:rsidRPr="006B20DA">
        <w:rPr>
          <w:rFonts w:ascii="Arial" w:hAnsi="Arial" w:cs="Arial"/>
          <w:color w:val="000000" w:themeColor="text1"/>
          <w:sz w:val="24"/>
          <w:szCs w:val="24"/>
        </w:rPr>
        <w:t>kewajiban bagi pihak pembeli untuk menyerahkan uang sesuai dengan harga</w:t>
      </w:r>
      <w:r w:rsidRPr="006B20DA">
        <w:rPr>
          <w:rFonts w:ascii="Arial" w:hAnsi="Arial" w:cs="Arial"/>
          <w:color w:val="000000" w:themeColor="text1"/>
        </w:rPr>
        <w:t xml:space="preserve"> </w:t>
      </w:r>
      <w:r w:rsidRPr="006B20DA">
        <w:rPr>
          <w:rFonts w:ascii="Arial" w:hAnsi="Arial" w:cs="Arial"/>
          <w:color w:val="000000" w:themeColor="text1"/>
          <w:sz w:val="24"/>
          <w:szCs w:val="24"/>
        </w:rPr>
        <w:t>yang telah disepakati oleh kedua belah pihak (pihak penjual dan pihak pembeli).</w:t>
      </w:r>
    </w:p>
    <w:p w:rsidR="006B20DA" w:rsidRPr="006B20DA" w:rsidRDefault="006B20DA" w:rsidP="006B20DA">
      <w:pPr>
        <w:spacing w:line="480" w:lineRule="auto"/>
        <w:ind w:firstLine="720"/>
        <w:jc w:val="both"/>
        <w:rPr>
          <w:rFonts w:ascii="Arial" w:hAnsi="Arial" w:cs="Arial"/>
          <w:color w:val="000000" w:themeColor="text1"/>
          <w:sz w:val="24"/>
          <w:szCs w:val="24"/>
        </w:rPr>
      </w:pPr>
      <w:r w:rsidRPr="006B20DA">
        <w:rPr>
          <w:rFonts w:ascii="Arial" w:hAnsi="Arial" w:cs="Arial"/>
          <w:color w:val="000000" w:themeColor="text1"/>
          <w:sz w:val="24"/>
          <w:szCs w:val="24"/>
        </w:rPr>
        <w:t>Berdasarkan pengertian tersebut di atas, sebenarnya jual beli dalam</w:t>
      </w:r>
      <w:r w:rsidRPr="006B20DA">
        <w:rPr>
          <w:rFonts w:ascii="Arial" w:hAnsi="Arial" w:cs="Arial"/>
          <w:color w:val="000000" w:themeColor="text1"/>
        </w:rPr>
        <w:t xml:space="preserve"> </w:t>
      </w:r>
      <w:r w:rsidRPr="006B20DA">
        <w:rPr>
          <w:rFonts w:ascii="Arial" w:hAnsi="Arial" w:cs="Arial"/>
          <w:color w:val="000000" w:themeColor="text1"/>
          <w:sz w:val="24"/>
          <w:szCs w:val="24"/>
        </w:rPr>
        <w:t xml:space="preserve">hukum perikatan. Dari sisi hukum kebendaan, jual beli melahirkan </w:t>
      </w:r>
      <w:r w:rsidRPr="006B20DA">
        <w:rPr>
          <w:rFonts w:ascii="Arial" w:hAnsi="Arial" w:cs="Arial"/>
          <w:color w:val="000000" w:themeColor="text1"/>
          <w:sz w:val="24"/>
          <w:szCs w:val="24"/>
        </w:rPr>
        <w:lastRenderedPageBreak/>
        <w:t>hak bagi</w:t>
      </w:r>
      <w:r w:rsidRPr="006B20DA">
        <w:rPr>
          <w:rFonts w:ascii="Arial" w:hAnsi="Arial" w:cs="Arial"/>
          <w:color w:val="000000" w:themeColor="text1"/>
        </w:rPr>
        <w:t xml:space="preserve"> </w:t>
      </w:r>
      <w:r w:rsidRPr="006B20DA">
        <w:rPr>
          <w:rFonts w:ascii="Arial" w:hAnsi="Arial" w:cs="Arial"/>
          <w:color w:val="000000" w:themeColor="text1"/>
          <w:sz w:val="24"/>
          <w:szCs w:val="24"/>
        </w:rPr>
        <w:t>para pihak atas tagihan berupa penyerahan kebendaan pada satu pihak, dan pembayaran harga jual pada pihak lainnya.</w:t>
      </w:r>
      <w:r w:rsidRPr="006B20DA">
        <w:rPr>
          <w:rFonts w:ascii="Arial" w:hAnsi="Arial" w:cs="Arial"/>
          <w:color w:val="000000" w:themeColor="text1"/>
          <w:sz w:val="24"/>
          <w:szCs w:val="24"/>
          <w:vertAlign w:val="superscript"/>
        </w:rPr>
        <w:footnoteReference w:id="8"/>
      </w:r>
      <w:r w:rsidRPr="006B20DA">
        <w:rPr>
          <w:rFonts w:ascii="Arial" w:hAnsi="Arial" w:cs="Arial"/>
          <w:color w:val="000000" w:themeColor="text1"/>
          <w:sz w:val="24"/>
          <w:szCs w:val="24"/>
        </w:rPr>
        <w:t xml:space="preserve"> </w:t>
      </w:r>
    </w:p>
    <w:p w:rsidR="006B20DA" w:rsidRPr="006B20DA" w:rsidRDefault="006B20DA" w:rsidP="006B20DA">
      <w:pPr>
        <w:spacing w:line="480" w:lineRule="auto"/>
        <w:ind w:firstLine="720"/>
        <w:jc w:val="both"/>
        <w:rPr>
          <w:rFonts w:ascii="Arial" w:hAnsi="Arial" w:cs="Arial"/>
          <w:color w:val="000000" w:themeColor="text1"/>
          <w:sz w:val="24"/>
          <w:szCs w:val="24"/>
        </w:rPr>
      </w:pPr>
      <w:r w:rsidRPr="006B20DA">
        <w:rPr>
          <w:rFonts w:ascii="Arial" w:hAnsi="Arial" w:cs="Arial"/>
          <w:color w:val="000000" w:themeColor="text1"/>
          <w:sz w:val="24"/>
          <w:szCs w:val="24"/>
        </w:rPr>
        <w:t>Sedangkan Menurut Subekti Jual beli adalah suatu perjanjian dengan mana pihak yang satu</w:t>
      </w:r>
      <w:r w:rsidRPr="006B20DA">
        <w:rPr>
          <w:rFonts w:ascii="Arial" w:hAnsi="Arial" w:cs="Arial"/>
          <w:color w:val="000000" w:themeColor="text1"/>
        </w:rPr>
        <w:t xml:space="preserve"> </w:t>
      </w:r>
      <w:r w:rsidRPr="006B20DA">
        <w:rPr>
          <w:rFonts w:ascii="Arial" w:hAnsi="Arial" w:cs="Arial"/>
          <w:color w:val="000000" w:themeColor="text1"/>
          <w:sz w:val="24"/>
          <w:szCs w:val="24"/>
        </w:rPr>
        <w:t>mengikat dirinya untuk menyerahkan hak milik atas suatu barang dan</w:t>
      </w:r>
      <w:r w:rsidRPr="006B20DA">
        <w:rPr>
          <w:rFonts w:ascii="Arial" w:hAnsi="Arial" w:cs="Arial"/>
          <w:color w:val="000000" w:themeColor="text1"/>
        </w:rPr>
        <w:t xml:space="preserve"> </w:t>
      </w:r>
      <w:r w:rsidRPr="006B20DA">
        <w:rPr>
          <w:rFonts w:ascii="Arial" w:hAnsi="Arial" w:cs="Arial"/>
          <w:color w:val="000000" w:themeColor="text1"/>
          <w:sz w:val="24"/>
          <w:szCs w:val="24"/>
        </w:rPr>
        <w:t xml:space="preserve">pihak yang lain untuk membayar harga yang telah dijanjikan. </w:t>
      </w:r>
      <w:r w:rsidRPr="006B20DA">
        <w:rPr>
          <w:rFonts w:ascii="Arial" w:hAnsi="Arial" w:cs="Arial"/>
          <w:color w:val="000000" w:themeColor="text1"/>
          <w:sz w:val="24"/>
          <w:szCs w:val="24"/>
          <w:vertAlign w:val="superscript"/>
        </w:rPr>
        <w:footnoteReference w:id="9"/>
      </w:r>
    </w:p>
    <w:p w:rsidR="006B20DA" w:rsidRPr="006B20DA" w:rsidRDefault="006B20DA" w:rsidP="006B20DA">
      <w:pPr>
        <w:autoSpaceDE w:val="0"/>
        <w:autoSpaceDN w:val="0"/>
        <w:adjustRightInd w:val="0"/>
        <w:spacing w:after="0" w:line="480" w:lineRule="auto"/>
        <w:ind w:firstLine="851"/>
        <w:contextualSpacing/>
        <w:jc w:val="both"/>
        <w:rPr>
          <w:rFonts w:ascii="Arial" w:hAnsi="Arial" w:cs="Arial"/>
          <w:color w:val="000000" w:themeColor="text1"/>
          <w:sz w:val="24"/>
          <w:szCs w:val="24"/>
        </w:rPr>
      </w:pPr>
      <w:r w:rsidRPr="006B20DA">
        <w:rPr>
          <w:rFonts w:ascii="Arial" w:hAnsi="Arial" w:cs="Arial"/>
          <w:color w:val="000000" w:themeColor="text1"/>
          <w:sz w:val="24"/>
          <w:szCs w:val="24"/>
        </w:rPr>
        <w:t>Yang</w:t>
      </w:r>
      <w:r w:rsidRPr="006B20DA">
        <w:rPr>
          <w:rFonts w:ascii="Arial" w:hAnsi="Arial" w:cs="Arial"/>
          <w:color w:val="000000" w:themeColor="text1"/>
        </w:rPr>
        <w:t xml:space="preserve"> </w:t>
      </w:r>
      <w:r w:rsidRPr="006B20DA">
        <w:rPr>
          <w:rFonts w:ascii="Arial" w:hAnsi="Arial" w:cs="Arial"/>
          <w:color w:val="000000" w:themeColor="text1"/>
          <w:sz w:val="24"/>
          <w:szCs w:val="24"/>
        </w:rPr>
        <w:t>dijanjikan oleh pihak yang satu (pihak penjual) menyerahkan atau</w:t>
      </w:r>
      <w:r w:rsidRPr="006B20DA">
        <w:rPr>
          <w:rFonts w:ascii="Arial" w:hAnsi="Arial" w:cs="Arial"/>
          <w:color w:val="000000" w:themeColor="text1"/>
        </w:rPr>
        <w:t xml:space="preserve"> </w:t>
      </w:r>
      <w:r w:rsidRPr="006B20DA">
        <w:rPr>
          <w:rFonts w:ascii="Arial" w:hAnsi="Arial" w:cs="Arial"/>
          <w:color w:val="000000" w:themeColor="text1"/>
          <w:sz w:val="24"/>
          <w:szCs w:val="24"/>
        </w:rPr>
        <w:t>memindahkan hak miliknya atas barang yang ditawarkan, sedangkan yang</w:t>
      </w:r>
      <w:r w:rsidRPr="006B20DA">
        <w:rPr>
          <w:rFonts w:ascii="Arial" w:hAnsi="Arial" w:cs="Arial"/>
          <w:color w:val="000000" w:themeColor="text1"/>
        </w:rPr>
        <w:t xml:space="preserve"> </w:t>
      </w:r>
      <w:r w:rsidRPr="006B20DA">
        <w:rPr>
          <w:rFonts w:ascii="Arial" w:hAnsi="Arial" w:cs="Arial"/>
          <w:color w:val="000000" w:themeColor="text1"/>
          <w:sz w:val="24"/>
          <w:szCs w:val="24"/>
        </w:rPr>
        <w:t>dijanjikan oleh pihak lain, membayar harga yang telah disetujuinya.</w:t>
      </w:r>
      <w:r w:rsidRPr="006B20DA">
        <w:rPr>
          <w:rFonts w:ascii="Arial" w:hAnsi="Arial" w:cs="Arial"/>
          <w:color w:val="000000" w:themeColor="text1"/>
        </w:rPr>
        <w:t xml:space="preserve"> </w:t>
      </w:r>
      <w:r w:rsidRPr="006B20DA">
        <w:rPr>
          <w:rFonts w:ascii="Arial" w:hAnsi="Arial" w:cs="Arial"/>
          <w:color w:val="000000" w:themeColor="text1"/>
          <w:sz w:val="24"/>
          <w:szCs w:val="24"/>
        </w:rPr>
        <w:t>Meskipun tiada disebutkan dalam satu hal pasal undang-undang , namun</w:t>
      </w:r>
      <w:r w:rsidRPr="006B20DA">
        <w:rPr>
          <w:rFonts w:ascii="Arial" w:hAnsi="Arial" w:cs="Arial"/>
          <w:color w:val="000000" w:themeColor="text1"/>
        </w:rPr>
        <w:t xml:space="preserve"> </w:t>
      </w:r>
      <w:r w:rsidRPr="006B20DA">
        <w:rPr>
          <w:rFonts w:ascii="Arial" w:hAnsi="Arial" w:cs="Arial"/>
          <w:color w:val="000000" w:themeColor="text1"/>
          <w:sz w:val="24"/>
          <w:szCs w:val="24"/>
        </w:rPr>
        <w:t xml:space="preserve">sudah semestinya harga ini harus berupa sejumlah uang. </w:t>
      </w:r>
    </w:p>
    <w:p w:rsidR="006B20DA" w:rsidRPr="006B20DA" w:rsidRDefault="006B20DA" w:rsidP="006B20DA">
      <w:pPr>
        <w:autoSpaceDE w:val="0"/>
        <w:autoSpaceDN w:val="0"/>
        <w:adjustRightInd w:val="0"/>
        <w:spacing w:after="0" w:line="480" w:lineRule="auto"/>
        <w:ind w:firstLine="851"/>
        <w:contextualSpacing/>
        <w:jc w:val="both"/>
        <w:rPr>
          <w:rFonts w:ascii="Arial" w:hAnsi="Arial" w:cs="Arial"/>
          <w:color w:val="000000" w:themeColor="text1"/>
          <w:sz w:val="24"/>
          <w:szCs w:val="24"/>
        </w:rPr>
      </w:pPr>
      <w:r w:rsidRPr="006B20DA">
        <w:rPr>
          <w:rFonts w:ascii="Arial" w:hAnsi="Arial" w:cs="Arial"/>
          <w:color w:val="000000" w:themeColor="text1"/>
          <w:sz w:val="24"/>
          <w:szCs w:val="24"/>
        </w:rPr>
        <w:t>Karena bila</w:t>
      </w:r>
      <w:r w:rsidRPr="006B20DA">
        <w:rPr>
          <w:rFonts w:ascii="Arial" w:hAnsi="Arial" w:cs="Arial"/>
          <w:color w:val="000000" w:themeColor="text1"/>
        </w:rPr>
        <w:t xml:space="preserve"> </w:t>
      </w:r>
      <w:r w:rsidRPr="006B20DA">
        <w:rPr>
          <w:rFonts w:ascii="Arial" w:hAnsi="Arial" w:cs="Arial"/>
          <w:color w:val="000000" w:themeColor="text1"/>
          <w:sz w:val="24"/>
          <w:szCs w:val="24"/>
        </w:rPr>
        <w:t>tidak demikian dan harga itu berupa barang maka bukan lagi jual beli yang</w:t>
      </w:r>
      <w:r w:rsidRPr="006B20DA">
        <w:rPr>
          <w:rFonts w:ascii="Arial" w:hAnsi="Arial" w:cs="Arial"/>
          <w:color w:val="000000" w:themeColor="text1"/>
        </w:rPr>
        <w:t xml:space="preserve"> </w:t>
      </w:r>
      <w:r w:rsidRPr="006B20DA">
        <w:rPr>
          <w:rFonts w:ascii="Arial" w:hAnsi="Arial" w:cs="Arial"/>
          <w:color w:val="000000" w:themeColor="text1"/>
          <w:sz w:val="24"/>
          <w:szCs w:val="24"/>
        </w:rPr>
        <w:t xml:space="preserve">terjadi, tetapi tukar-menukar atau barter. Jual beli dianggap telah terjadi antara kedua belah pihak, segera setelah orang-orang itu mencapai kesepakatan tentang barang tersebut beserta harganya, meskipun barang itu belum diserahkan dan harganya belum dibayar. Hal ini dijelaskan pada pasal 1458 KUHPerdata. </w:t>
      </w:r>
    </w:p>
    <w:p w:rsidR="006B20DA" w:rsidRPr="006B20DA" w:rsidRDefault="006B20DA" w:rsidP="006B20DA">
      <w:pPr>
        <w:spacing w:line="480" w:lineRule="auto"/>
        <w:ind w:right="107" w:firstLine="851"/>
        <w:jc w:val="both"/>
        <w:rPr>
          <w:rFonts w:ascii="Arial" w:hAnsi="Arial" w:cs="Arial"/>
          <w:color w:val="000000" w:themeColor="text1"/>
          <w:sz w:val="24"/>
        </w:rPr>
      </w:pPr>
      <w:r w:rsidRPr="006B20DA">
        <w:rPr>
          <w:rFonts w:ascii="Arial" w:hAnsi="Arial" w:cs="Arial"/>
          <w:color w:val="000000" w:themeColor="text1"/>
          <w:sz w:val="24"/>
          <w:szCs w:val="24"/>
        </w:rPr>
        <w:t>Hal yang harus diserahkan dalam perjanjian jual beli adalah barang-barang tertentu yang dapat ditentukan wujud dan jumlahnya serta tidak dilarang</w:t>
      </w:r>
      <w:r w:rsidRPr="006B20DA">
        <w:rPr>
          <w:rFonts w:ascii="Arial" w:hAnsi="Arial" w:cs="Arial"/>
          <w:color w:val="000000" w:themeColor="text1"/>
        </w:rPr>
        <w:t xml:space="preserve"> </w:t>
      </w:r>
      <w:r w:rsidRPr="006B20DA">
        <w:rPr>
          <w:rFonts w:ascii="Arial" w:hAnsi="Arial" w:cs="Arial"/>
          <w:color w:val="000000" w:themeColor="text1"/>
          <w:sz w:val="24"/>
          <w:szCs w:val="24"/>
        </w:rPr>
        <w:t>menurut hukum yang berlaku untuk diperjual belikan. Dengan demikian, yang</w:t>
      </w:r>
      <w:r w:rsidRPr="006B20DA">
        <w:rPr>
          <w:rFonts w:ascii="Arial" w:hAnsi="Arial" w:cs="Arial"/>
          <w:color w:val="000000" w:themeColor="text1"/>
        </w:rPr>
        <w:t xml:space="preserve"> </w:t>
      </w:r>
      <w:r w:rsidRPr="006B20DA">
        <w:rPr>
          <w:rFonts w:ascii="Arial" w:hAnsi="Arial" w:cs="Arial"/>
          <w:color w:val="000000" w:themeColor="text1"/>
          <w:sz w:val="24"/>
          <w:szCs w:val="24"/>
        </w:rPr>
        <w:t xml:space="preserve">dapat dijadikan obyek jual beli adalah segala </w:t>
      </w:r>
      <w:r w:rsidRPr="006B20DA">
        <w:rPr>
          <w:rFonts w:ascii="Arial" w:hAnsi="Arial" w:cs="Arial"/>
          <w:color w:val="000000" w:themeColor="text1"/>
          <w:sz w:val="24"/>
          <w:szCs w:val="24"/>
        </w:rPr>
        <w:lastRenderedPageBreak/>
        <w:t>sesuatu yang bernilai harta</w:t>
      </w:r>
      <w:r w:rsidRPr="006B20DA">
        <w:rPr>
          <w:rFonts w:ascii="Arial" w:hAnsi="Arial" w:cs="Arial"/>
          <w:color w:val="000000" w:themeColor="text1"/>
        </w:rPr>
        <w:t xml:space="preserve"> </w:t>
      </w:r>
      <w:r w:rsidRPr="006B20DA">
        <w:rPr>
          <w:rFonts w:ascii="Arial" w:hAnsi="Arial" w:cs="Arial"/>
          <w:color w:val="000000" w:themeColor="text1"/>
          <w:sz w:val="24"/>
          <w:szCs w:val="24"/>
        </w:rPr>
        <w:t>kekayaan, bukan hanya benda berwujud, tapi semua benda yang dapat bernilai</w:t>
      </w:r>
      <w:r w:rsidRPr="006B20DA">
        <w:rPr>
          <w:rFonts w:ascii="Arial" w:hAnsi="Arial" w:cs="Arial"/>
          <w:color w:val="000000" w:themeColor="text1"/>
        </w:rPr>
        <w:t xml:space="preserve"> </w:t>
      </w:r>
      <w:r w:rsidRPr="006B20DA">
        <w:rPr>
          <w:rFonts w:ascii="Arial" w:hAnsi="Arial" w:cs="Arial"/>
          <w:color w:val="000000" w:themeColor="text1"/>
          <w:sz w:val="24"/>
          <w:szCs w:val="24"/>
        </w:rPr>
        <w:t>harta kekayaan baik yang nyata maupun yang tidak berwujud.</w:t>
      </w:r>
    </w:p>
    <w:p w:rsidR="006B20DA" w:rsidRPr="006B20DA" w:rsidRDefault="006B20DA" w:rsidP="006B20DA">
      <w:pPr>
        <w:autoSpaceDE w:val="0"/>
        <w:autoSpaceDN w:val="0"/>
        <w:adjustRightInd w:val="0"/>
        <w:spacing w:after="0" w:line="240" w:lineRule="auto"/>
        <w:ind w:firstLine="851"/>
        <w:contextualSpacing/>
        <w:jc w:val="both"/>
        <w:rPr>
          <w:rFonts w:ascii="Arial" w:hAnsi="Arial" w:cs="Arial"/>
          <w:color w:val="000000" w:themeColor="text1"/>
          <w:sz w:val="24"/>
          <w:szCs w:val="24"/>
        </w:rPr>
      </w:pPr>
      <w:r w:rsidRPr="006B20DA">
        <w:rPr>
          <w:rFonts w:ascii="Arial" w:hAnsi="Arial" w:cs="Arial"/>
          <w:color w:val="000000" w:themeColor="text1"/>
          <w:sz w:val="24"/>
          <w:szCs w:val="24"/>
        </w:rPr>
        <w:t>Salah satu sifat penting dari jual beli menurut Kitab Undang-Undang</w:t>
      </w:r>
      <w:r w:rsidRPr="006B20DA">
        <w:rPr>
          <w:rFonts w:ascii="Arial" w:hAnsi="Arial" w:cs="Arial"/>
          <w:color w:val="000000" w:themeColor="text1"/>
        </w:rPr>
        <w:t xml:space="preserve"> </w:t>
      </w:r>
      <w:r w:rsidRPr="006B20DA">
        <w:rPr>
          <w:rFonts w:ascii="Arial" w:hAnsi="Arial" w:cs="Arial"/>
          <w:color w:val="000000" w:themeColor="text1"/>
          <w:sz w:val="24"/>
          <w:szCs w:val="24"/>
        </w:rPr>
        <w:t>Hukum Perdata adalah bahwa perjanjian jual beli itu sifatnya hanya obligator</w:t>
      </w:r>
      <w:r w:rsidRPr="006B20DA">
        <w:rPr>
          <w:rFonts w:ascii="Arial" w:hAnsi="Arial" w:cs="Arial"/>
          <w:color w:val="000000" w:themeColor="text1"/>
        </w:rPr>
        <w:t xml:space="preserve"> </w:t>
      </w:r>
      <w:r w:rsidRPr="006B20DA">
        <w:rPr>
          <w:rFonts w:ascii="Arial" w:hAnsi="Arial" w:cs="Arial"/>
          <w:color w:val="000000" w:themeColor="text1"/>
          <w:sz w:val="24"/>
          <w:szCs w:val="24"/>
        </w:rPr>
        <w:t>saja, artinya jual beli belum memindahkan hak milik. Ia baru memberikan hak</w:t>
      </w:r>
      <w:r w:rsidRPr="006B20DA">
        <w:rPr>
          <w:rFonts w:ascii="Arial" w:hAnsi="Arial" w:cs="Arial"/>
          <w:color w:val="000000" w:themeColor="text1"/>
        </w:rPr>
        <w:t xml:space="preserve"> </w:t>
      </w:r>
      <w:r w:rsidRPr="006B20DA">
        <w:rPr>
          <w:rFonts w:ascii="Arial" w:hAnsi="Arial" w:cs="Arial"/>
          <w:color w:val="000000" w:themeColor="text1"/>
          <w:sz w:val="24"/>
          <w:szCs w:val="24"/>
        </w:rPr>
        <w:t>dan meletakkan kewajiban pada kedua belah pihak yaitu memberikan kepada si</w:t>
      </w:r>
      <w:r w:rsidRPr="006B20DA">
        <w:rPr>
          <w:rFonts w:ascii="Arial" w:hAnsi="Arial" w:cs="Arial"/>
          <w:color w:val="000000" w:themeColor="text1"/>
        </w:rPr>
        <w:t xml:space="preserve"> </w:t>
      </w:r>
      <w:r w:rsidRPr="006B20DA">
        <w:rPr>
          <w:rFonts w:ascii="Arial" w:hAnsi="Arial" w:cs="Arial"/>
          <w:color w:val="000000" w:themeColor="text1"/>
          <w:sz w:val="24"/>
          <w:szCs w:val="24"/>
        </w:rPr>
        <w:t>pembeli hak untuk menuntut diserahkannya hak milik atas barang yang dijual.</w:t>
      </w:r>
      <w:r w:rsidRPr="006B20DA">
        <w:rPr>
          <w:rFonts w:ascii="Arial" w:hAnsi="Arial" w:cs="Arial"/>
          <w:color w:val="000000" w:themeColor="text1"/>
          <w:sz w:val="24"/>
          <w:szCs w:val="24"/>
          <w:vertAlign w:val="superscript"/>
        </w:rPr>
        <w:footnoteReference w:id="10"/>
      </w:r>
      <w:r w:rsidRPr="006B20DA">
        <w:rPr>
          <w:rFonts w:ascii="Arial" w:hAnsi="Arial" w:cs="Arial"/>
          <w:color w:val="000000" w:themeColor="text1"/>
          <w:sz w:val="24"/>
          <w:szCs w:val="24"/>
        </w:rPr>
        <w:t xml:space="preserve"> </w:t>
      </w:r>
    </w:p>
    <w:p w:rsidR="006B20DA" w:rsidRPr="006B20DA" w:rsidRDefault="006B20DA" w:rsidP="006B20DA">
      <w:pPr>
        <w:autoSpaceDE w:val="0"/>
        <w:autoSpaceDN w:val="0"/>
        <w:adjustRightInd w:val="0"/>
        <w:spacing w:after="0" w:line="240" w:lineRule="auto"/>
        <w:ind w:firstLine="851"/>
        <w:contextualSpacing/>
        <w:jc w:val="both"/>
        <w:rPr>
          <w:rFonts w:ascii="Arial" w:hAnsi="Arial" w:cs="Arial"/>
          <w:color w:val="000000" w:themeColor="text1"/>
          <w:sz w:val="24"/>
          <w:szCs w:val="24"/>
        </w:rPr>
      </w:pPr>
    </w:p>
    <w:p w:rsidR="006B20DA" w:rsidRPr="006B20DA" w:rsidRDefault="006B20DA" w:rsidP="006B20DA">
      <w:pPr>
        <w:autoSpaceDE w:val="0"/>
        <w:autoSpaceDN w:val="0"/>
        <w:adjustRightInd w:val="0"/>
        <w:spacing w:after="0" w:line="480" w:lineRule="auto"/>
        <w:ind w:firstLine="851"/>
        <w:contextualSpacing/>
        <w:jc w:val="both"/>
        <w:rPr>
          <w:rFonts w:ascii="Arial" w:hAnsi="Arial" w:cs="Arial"/>
          <w:color w:val="000000" w:themeColor="text1"/>
          <w:sz w:val="24"/>
          <w:szCs w:val="24"/>
        </w:rPr>
      </w:pPr>
      <w:r w:rsidRPr="006B20DA">
        <w:rPr>
          <w:rFonts w:ascii="Arial" w:hAnsi="Arial" w:cs="Arial"/>
          <w:color w:val="000000" w:themeColor="text1"/>
          <w:sz w:val="24"/>
          <w:szCs w:val="24"/>
        </w:rPr>
        <w:t>Jual beli yang bersifat obligator dalam Pasal 1459 KUH Perdata menerangkan</w:t>
      </w:r>
      <w:r w:rsidRPr="006B20DA">
        <w:rPr>
          <w:rFonts w:ascii="Arial" w:hAnsi="Arial" w:cs="Arial"/>
          <w:color w:val="000000" w:themeColor="text1"/>
        </w:rPr>
        <w:t xml:space="preserve"> </w:t>
      </w:r>
      <w:r w:rsidRPr="006B20DA">
        <w:rPr>
          <w:rFonts w:ascii="Arial" w:hAnsi="Arial" w:cs="Arial"/>
          <w:color w:val="000000" w:themeColor="text1"/>
          <w:sz w:val="24"/>
          <w:szCs w:val="24"/>
        </w:rPr>
        <w:t>bahwa hak milik atas barang yang dijual belum akan berpindah tangan kepada</w:t>
      </w:r>
      <w:r w:rsidRPr="006B20DA">
        <w:rPr>
          <w:rFonts w:ascii="Arial" w:hAnsi="Arial" w:cs="Arial"/>
          <w:color w:val="000000" w:themeColor="text1"/>
        </w:rPr>
        <w:t xml:space="preserve"> </w:t>
      </w:r>
      <w:r w:rsidRPr="006B20DA">
        <w:rPr>
          <w:rFonts w:ascii="Arial" w:hAnsi="Arial" w:cs="Arial"/>
          <w:color w:val="000000" w:themeColor="text1"/>
          <w:sz w:val="24"/>
          <w:szCs w:val="24"/>
        </w:rPr>
        <w:t>pembeli selama belum diadakan penyerahan yuridis menurut Pasal 612, 613, 616 yang akan dijabarkan sebagai berikut 612 berbunyi :</w:t>
      </w:r>
    </w:p>
    <w:p w:rsidR="006B20DA" w:rsidRPr="006B20DA" w:rsidRDefault="006B20DA" w:rsidP="006B20DA">
      <w:pPr>
        <w:autoSpaceDE w:val="0"/>
        <w:autoSpaceDN w:val="0"/>
        <w:adjustRightInd w:val="0"/>
        <w:spacing w:after="0" w:line="240" w:lineRule="auto"/>
        <w:ind w:firstLine="720"/>
        <w:contextualSpacing/>
        <w:jc w:val="both"/>
        <w:rPr>
          <w:rFonts w:ascii="Arial" w:hAnsi="Arial" w:cs="Arial"/>
          <w:color w:val="000000" w:themeColor="text1"/>
          <w:sz w:val="24"/>
          <w:szCs w:val="24"/>
        </w:rPr>
      </w:pPr>
      <w:r w:rsidRPr="006B20DA">
        <w:rPr>
          <w:rFonts w:ascii="Arial" w:hAnsi="Arial" w:cs="Arial"/>
          <w:color w:val="000000" w:themeColor="text1"/>
          <w:sz w:val="24"/>
          <w:szCs w:val="24"/>
        </w:rPr>
        <w:t xml:space="preserve">“penyerahan barang-barang bergerak, kecuali yang tidak bertubuh, dilakukan dengan penyerahan yang nyata oleh atau atas nama pemilik, atau dengan penyerahan kunci-kunci bangunan tempat barang-barang itu berada. Penyerahan tidak diharuskan, bila barang-barang yang harus diserahkan, dengan alasan hak lain, telah dikuasai oleh orang yang hendak menerimanya” </w:t>
      </w:r>
      <w:r w:rsidRPr="006B20DA">
        <w:rPr>
          <w:rFonts w:ascii="Arial" w:hAnsi="Arial" w:cs="Arial"/>
          <w:color w:val="000000" w:themeColor="text1"/>
          <w:sz w:val="24"/>
          <w:szCs w:val="24"/>
          <w:vertAlign w:val="superscript"/>
        </w:rPr>
        <w:footnoteReference w:id="11"/>
      </w:r>
    </w:p>
    <w:p w:rsidR="006B20DA" w:rsidRPr="006B20DA" w:rsidRDefault="006B20DA" w:rsidP="006B20DA">
      <w:pPr>
        <w:autoSpaceDE w:val="0"/>
        <w:autoSpaceDN w:val="0"/>
        <w:adjustRightInd w:val="0"/>
        <w:spacing w:after="0" w:line="360" w:lineRule="auto"/>
        <w:jc w:val="both"/>
        <w:rPr>
          <w:rFonts w:ascii="Arial" w:hAnsi="Arial" w:cs="Arial"/>
          <w:color w:val="000000" w:themeColor="text1"/>
          <w:sz w:val="24"/>
          <w:szCs w:val="24"/>
        </w:rPr>
      </w:pPr>
    </w:p>
    <w:p w:rsidR="006B20DA" w:rsidRPr="006B20DA" w:rsidRDefault="006B20DA" w:rsidP="006B20DA">
      <w:pPr>
        <w:autoSpaceDE w:val="0"/>
        <w:autoSpaceDN w:val="0"/>
        <w:adjustRightInd w:val="0"/>
        <w:spacing w:after="0" w:line="480" w:lineRule="auto"/>
        <w:jc w:val="both"/>
        <w:rPr>
          <w:rFonts w:ascii="Arial" w:hAnsi="Arial" w:cs="Arial"/>
          <w:color w:val="000000" w:themeColor="text1"/>
          <w:sz w:val="24"/>
          <w:szCs w:val="24"/>
        </w:rPr>
      </w:pPr>
      <w:r w:rsidRPr="006B20DA">
        <w:rPr>
          <w:rFonts w:ascii="Arial" w:hAnsi="Arial" w:cs="Arial"/>
          <w:color w:val="000000" w:themeColor="text1"/>
          <w:sz w:val="24"/>
          <w:szCs w:val="24"/>
        </w:rPr>
        <w:t>Pasal 613 KUH Perdata berbunyi :</w:t>
      </w:r>
    </w:p>
    <w:p w:rsidR="006B20DA" w:rsidRPr="006B20DA" w:rsidRDefault="006B20DA" w:rsidP="006B20DA">
      <w:pPr>
        <w:autoSpaceDE w:val="0"/>
        <w:autoSpaceDN w:val="0"/>
        <w:adjustRightInd w:val="0"/>
        <w:spacing w:after="0" w:line="480" w:lineRule="auto"/>
        <w:ind w:firstLine="720"/>
        <w:jc w:val="both"/>
        <w:rPr>
          <w:rFonts w:ascii="Arial" w:hAnsi="Arial" w:cs="Arial"/>
          <w:color w:val="000000" w:themeColor="text1"/>
          <w:sz w:val="24"/>
          <w:szCs w:val="24"/>
        </w:rPr>
      </w:pPr>
      <w:r w:rsidRPr="006B20DA">
        <w:rPr>
          <w:rFonts w:ascii="Arial" w:hAnsi="Arial" w:cs="Arial"/>
          <w:color w:val="000000" w:themeColor="text1"/>
          <w:sz w:val="24"/>
          <w:szCs w:val="24"/>
        </w:rPr>
        <w:t>“Penyerahan piutang-piutang atas nama dan barang-barang lain yang tidak bertubuh, dilakukan dengan jalan membuat akta otentik atau dibawah tangan yang melimpahkan hak-hak atas barang-barang itu kepada orang lain”</w:t>
      </w:r>
    </w:p>
    <w:p w:rsidR="006B20DA" w:rsidRPr="006B20DA" w:rsidRDefault="006B20DA" w:rsidP="006B20DA">
      <w:pPr>
        <w:autoSpaceDE w:val="0"/>
        <w:autoSpaceDN w:val="0"/>
        <w:adjustRightInd w:val="0"/>
        <w:spacing w:after="0" w:line="240" w:lineRule="auto"/>
        <w:jc w:val="both"/>
        <w:rPr>
          <w:rFonts w:ascii="Arial" w:hAnsi="Arial" w:cs="Arial"/>
          <w:color w:val="000000" w:themeColor="text1"/>
          <w:sz w:val="24"/>
          <w:szCs w:val="24"/>
        </w:rPr>
      </w:pPr>
    </w:p>
    <w:p w:rsidR="006B20DA" w:rsidRPr="006B20DA" w:rsidRDefault="006B20DA" w:rsidP="006B20DA">
      <w:pPr>
        <w:autoSpaceDE w:val="0"/>
        <w:autoSpaceDN w:val="0"/>
        <w:adjustRightInd w:val="0"/>
        <w:spacing w:after="0" w:line="240" w:lineRule="auto"/>
        <w:jc w:val="both"/>
        <w:rPr>
          <w:rFonts w:ascii="Arial" w:hAnsi="Arial" w:cs="Arial"/>
          <w:color w:val="000000" w:themeColor="text1"/>
          <w:sz w:val="24"/>
          <w:szCs w:val="24"/>
        </w:rPr>
      </w:pPr>
    </w:p>
    <w:p w:rsidR="006B20DA" w:rsidRPr="006B20DA" w:rsidRDefault="006B20DA" w:rsidP="006B20DA">
      <w:pPr>
        <w:autoSpaceDE w:val="0"/>
        <w:autoSpaceDN w:val="0"/>
        <w:adjustRightInd w:val="0"/>
        <w:spacing w:after="0" w:line="480" w:lineRule="auto"/>
        <w:jc w:val="both"/>
        <w:rPr>
          <w:rFonts w:ascii="Arial" w:hAnsi="Arial" w:cs="Arial"/>
          <w:color w:val="000000" w:themeColor="text1"/>
          <w:sz w:val="24"/>
          <w:szCs w:val="24"/>
        </w:rPr>
      </w:pPr>
      <w:r w:rsidRPr="006B20DA">
        <w:rPr>
          <w:rFonts w:ascii="Arial" w:hAnsi="Arial" w:cs="Arial"/>
          <w:color w:val="000000" w:themeColor="text1"/>
          <w:sz w:val="24"/>
          <w:szCs w:val="24"/>
        </w:rPr>
        <w:lastRenderedPageBreak/>
        <w:t>Pasal 616</w:t>
      </w:r>
      <w:r w:rsidRPr="006B20DA">
        <w:rPr>
          <w:rFonts w:ascii="Arial" w:hAnsi="Arial" w:cs="Arial"/>
          <w:color w:val="000000" w:themeColor="text1"/>
        </w:rPr>
        <w:t xml:space="preserve"> </w:t>
      </w:r>
      <w:r w:rsidRPr="006B20DA">
        <w:rPr>
          <w:rFonts w:ascii="Arial" w:hAnsi="Arial" w:cs="Arial"/>
          <w:color w:val="000000" w:themeColor="text1"/>
          <w:sz w:val="24"/>
          <w:szCs w:val="24"/>
        </w:rPr>
        <w:t>KUH Perdata berbunyi :</w:t>
      </w:r>
    </w:p>
    <w:p w:rsidR="006B20DA" w:rsidRPr="006B20DA" w:rsidRDefault="006B20DA" w:rsidP="006B20DA">
      <w:pPr>
        <w:autoSpaceDE w:val="0"/>
        <w:autoSpaceDN w:val="0"/>
        <w:adjustRightInd w:val="0"/>
        <w:spacing w:after="0" w:line="480" w:lineRule="auto"/>
        <w:jc w:val="both"/>
        <w:rPr>
          <w:rFonts w:ascii="Arial" w:hAnsi="Arial" w:cs="Arial"/>
          <w:color w:val="000000" w:themeColor="text1"/>
          <w:sz w:val="24"/>
          <w:szCs w:val="24"/>
        </w:rPr>
      </w:pPr>
      <w:r w:rsidRPr="006B20DA">
        <w:rPr>
          <w:rFonts w:ascii="Arial" w:hAnsi="Arial" w:cs="Arial"/>
          <w:color w:val="000000" w:themeColor="text1"/>
          <w:sz w:val="24"/>
          <w:szCs w:val="24"/>
        </w:rPr>
        <w:t>“Penyerahan atau penunjukan barang tak bergerak dilakukan dengan pengumuman akta yang bersangkutan dengan cara seperti yang ditentukan dalam pasal 620”</w:t>
      </w:r>
    </w:p>
    <w:p w:rsidR="006B20DA" w:rsidRPr="006B20DA" w:rsidRDefault="006B20DA" w:rsidP="006B20DA">
      <w:pPr>
        <w:autoSpaceDE w:val="0"/>
        <w:autoSpaceDN w:val="0"/>
        <w:adjustRightInd w:val="0"/>
        <w:spacing w:after="0" w:line="240" w:lineRule="auto"/>
        <w:ind w:firstLine="851"/>
        <w:jc w:val="both"/>
        <w:rPr>
          <w:rFonts w:ascii="Arial" w:hAnsi="Arial" w:cs="Arial"/>
          <w:color w:val="000000" w:themeColor="text1"/>
          <w:sz w:val="24"/>
          <w:szCs w:val="24"/>
        </w:rPr>
      </w:pPr>
    </w:p>
    <w:p w:rsidR="006B20DA" w:rsidRPr="006B20DA" w:rsidRDefault="006B20DA" w:rsidP="006B20DA">
      <w:pPr>
        <w:autoSpaceDE w:val="0"/>
        <w:autoSpaceDN w:val="0"/>
        <w:adjustRightInd w:val="0"/>
        <w:spacing w:after="0" w:line="480" w:lineRule="auto"/>
        <w:ind w:firstLine="709"/>
        <w:jc w:val="both"/>
        <w:rPr>
          <w:rFonts w:ascii="Arial" w:hAnsi="Arial" w:cs="Arial"/>
          <w:color w:val="000000" w:themeColor="text1"/>
          <w:sz w:val="24"/>
          <w:szCs w:val="24"/>
        </w:rPr>
      </w:pPr>
      <w:r w:rsidRPr="006B20DA">
        <w:rPr>
          <w:rFonts w:ascii="Arial" w:hAnsi="Arial" w:cs="Arial"/>
          <w:color w:val="000000" w:themeColor="text1"/>
          <w:sz w:val="24"/>
          <w:szCs w:val="24"/>
        </w:rPr>
        <w:t>Dari sifat obligator tersebut dalam perjanjian jual beli, dapat dijabarkan</w:t>
      </w:r>
      <w:r w:rsidRPr="006B20DA">
        <w:rPr>
          <w:rFonts w:ascii="Arial" w:hAnsi="Arial" w:cs="Arial"/>
          <w:color w:val="000000" w:themeColor="text1"/>
        </w:rPr>
        <w:t xml:space="preserve"> </w:t>
      </w:r>
      <w:r w:rsidRPr="006B20DA">
        <w:rPr>
          <w:rFonts w:ascii="Arial" w:hAnsi="Arial" w:cs="Arial"/>
          <w:color w:val="000000" w:themeColor="text1"/>
          <w:sz w:val="24"/>
          <w:szCs w:val="24"/>
        </w:rPr>
        <w:t>menjadi beberapa hal yang pada intinya juga termasuk dalam sifat obligator tersebut.</w:t>
      </w:r>
      <w:r w:rsidRPr="006B20DA">
        <w:rPr>
          <w:rFonts w:ascii="Arial" w:hAnsi="Arial" w:cs="Arial"/>
          <w:color w:val="000000" w:themeColor="text1"/>
        </w:rPr>
        <w:t xml:space="preserve"> </w:t>
      </w:r>
      <w:r w:rsidRPr="006B20DA">
        <w:rPr>
          <w:rFonts w:ascii="Arial" w:hAnsi="Arial" w:cs="Arial"/>
          <w:color w:val="000000" w:themeColor="text1"/>
          <w:sz w:val="24"/>
          <w:szCs w:val="24"/>
        </w:rPr>
        <w:t>Hal ini dapat dilihat dari obyeknya (apa saja yang menjadi obyeknya), harga yang</w:t>
      </w:r>
      <w:r w:rsidRPr="006B20DA">
        <w:rPr>
          <w:rFonts w:ascii="Arial" w:hAnsi="Arial" w:cs="Arial"/>
          <w:color w:val="000000" w:themeColor="text1"/>
        </w:rPr>
        <w:t xml:space="preserve"> </w:t>
      </w:r>
      <w:r w:rsidRPr="006B20DA">
        <w:rPr>
          <w:rFonts w:ascii="Arial" w:hAnsi="Arial" w:cs="Arial"/>
          <w:color w:val="000000" w:themeColor="text1"/>
          <w:sz w:val="24"/>
          <w:szCs w:val="24"/>
        </w:rPr>
        <w:t>telah disepakati kedua belah pihak dalam perjanjian jual beli, dan yang terakhir adalah</w:t>
      </w:r>
      <w:r w:rsidRPr="006B20DA">
        <w:rPr>
          <w:rFonts w:ascii="Arial" w:hAnsi="Arial" w:cs="Arial"/>
          <w:color w:val="000000" w:themeColor="text1"/>
        </w:rPr>
        <w:t xml:space="preserve"> </w:t>
      </w:r>
      <w:r w:rsidRPr="006B20DA">
        <w:rPr>
          <w:rFonts w:ascii="Arial" w:hAnsi="Arial" w:cs="Arial"/>
          <w:color w:val="000000" w:themeColor="text1"/>
          <w:sz w:val="24"/>
          <w:szCs w:val="24"/>
        </w:rPr>
        <w:t>hak dan kewajiban para pihak.</w:t>
      </w:r>
    </w:p>
    <w:p w:rsidR="006B20DA" w:rsidRPr="006B20DA" w:rsidRDefault="006B20DA" w:rsidP="006B20DA">
      <w:pPr>
        <w:autoSpaceDE w:val="0"/>
        <w:autoSpaceDN w:val="0"/>
        <w:adjustRightInd w:val="0"/>
        <w:spacing w:after="0" w:line="480" w:lineRule="auto"/>
        <w:ind w:firstLine="709"/>
        <w:contextualSpacing/>
        <w:jc w:val="both"/>
        <w:rPr>
          <w:rFonts w:ascii="Arial" w:hAnsi="Arial" w:cs="Arial"/>
          <w:color w:val="000000" w:themeColor="text1"/>
          <w:sz w:val="24"/>
          <w:szCs w:val="24"/>
        </w:rPr>
      </w:pPr>
      <w:r w:rsidRPr="006B20DA">
        <w:rPr>
          <w:rFonts w:ascii="Arial" w:hAnsi="Arial" w:cs="Arial"/>
          <w:color w:val="000000" w:themeColor="text1"/>
          <w:sz w:val="24"/>
          <w:szCs w:val="24"/>
        </w:rPr>
        <w:t>Kewajiban lain yang dimiliki oleh penjual adalah menjamin kenikmatan</w:t>
      </w:r>
      <w:r w:rsidRPr="006B20DA">
        <w:rPr>
          <w:rFonts w:ascii="Arial" w:hAnsi="Arial" w:cs="Arial"/>
          <w:color w:val="000000" w:themeColor="text1"/>
        </w:rPr>
        <w:t xml:space="preserve"> </w:t>
      </w:r>
      <w:r w:rsidRPr="006B20DA">
        <w:rPr>
          <w:rFonts w:ascii="Arial" w:hAnsi="Arial" w:cs="Arial"/>
          <w:color w:val="000000" w:themeColor="text1"/>
          <w:sz w:val="24"/>
          <w:szCs w:val="24"/>
        </w:rPr>
        <w:t>tenteram yang merupakan konsekuensi dari perjanjian yang dibuat oleh penjual diberikan</w:t>
      </w:r>
      <w:r w:rsidRPr="006B20DA">
        <w:rPr>
          <w:rFonts w:ascii="Arial" w:hAnsi="Arial" w:cs="Arial"/>
          <w:color w:val="000000" w:themeColor="text1"/>
        </w:rPr>
        <w:t xml:space="preserve"> </w:t>
      </w:r>
      <w:r w:rsidRPr="006B20DA">
        <w:rPr>
          <w:rFonts w:ascii="Arial" w:hAnsi="Arial" w:cs="Arial"/>
          <w:color w:val="000000" w:themeColor="text1"/>
          <w:sz w:val="24"/>
          <w:szCs w:val="24"/>
        </w:rPr>
        <w:t>kepada pembeli bahwa barang yang dijual dan diserahkan itu adalah sungguh-sungguh miliknya sendiri yang bebas dari sesuatu beban atau tuntutan dari suatu</w:t>
      </w:r>
      <w:r w:rsidRPr="006B20DA">
        <w:rPr>
          <w:rFonts w:ascii="Arial" w:hAnsi="Arial" w:cs="Arial"/>
          <w:color w:val="000000" w:themeColor="text1"/>
        </w:rPr>
        <w:t xml:space="preserve"> </w:t>
      </w:r>
      <w:r w:rsidRPr="006B20DA">
        <w:rPr>
          <w:rFonts w:ascii="Arial" w:hAnsi="Arial" w:cs="Arial"/>
          <w:color w:val="000000" w:themeColor="text1"/>
          <w:sz w:val="24"/>
          <w:szCs w:val="24"/>
        </w:rPr>
        <w:t>pihak, Jadi barang yang dijual tidak mempunyai sangkutan apapun, baik berupa</w:t>
      </w:r>
      <w:r w:rsidRPr="006B20DA">
        <w:rPr>
          <w:rFonts w:ascii="Arial" w:hAnsi="Arial" w:cs="Arial"/>
          <w:color w:val="000000" w:themeColor="text1"/>
        </w:rPr>
        <w:t xml:space="preserve"> </w:t>
      </w:r>
      <w:r w:rsidRPr="006B20DA">
        <w:rPr>
          <w:rFonts w:ascii="Arial" w:hAnsi="Arial" w:cs="Arial"/>
          <w:color w:val="000000" w:themeColor="text1"/>
          <w:sz w:val="24"/>
          <w:szCs w:val="24"/>
        </w:rPr>
        <w:t>tuntutan maupun beban.</w:t>
      </w:r>
    </w:p>
    <w:p w:rsidR="006B20DA" w:rsidRPr="006B20DA" w:rsidRDefault="006B20DA" w:rsidP="006B20DA">
      <w:pPr>
        <w:autoSpaceDE w:val="0"/>
        <w:autoSpaceDN w:val="0"/>
        <w:adjustRightInd w:val="0"/>
        <w:spacing w:after="0" w:line="480" w:lineRule="auto"/>
        <w:ind w:firstLine="851"/>
        <w:contextualSpacing/>
        <w:jc w:val="both"/>
        <w:rPr>
          <w:rFonts w:ascii="Arial" w:hAnsi="Arial" w:cs="Arial"/>
          <w:color w:val="000000" w:themeColor="text1"/>
          <w:sz w:val="24"/>
          <w:szCs w:val="24"/>
        </w:rPr>
      </w:pPr>
    </w:p>
    <w:p w:rsidR="006B20DA" w:rsidRPr="006B20DA" w:rsidRDefault="006B20DA" w:rsidP="006B20DA">
      <w:pPr>
        <w:autoSpaceDE w:val="0"/>
        <w:autoSpaceDN w:val="0"/>
        <w:adjustRightInd w:val="0"/>
        <w:spacing w:after="0" w:line="480" w:lineRule="auto"/>
        <w:ind w:hanging="567"/>
        <w:jc w:val="both"/>
        <w:rPr>
          <w:rFonts w:ascii="Arial" w:hAnsi="Arial" w:cs="Arial"/>
          <w:b/>
          <w:bCs/>
          <w:color w:val="000000" w:themeColor="text1"/>
          <w:sz w:val="24"/>
          <w:szCs w:val="24"/>
        </w:rPr>
      </w:pPr>
      <w:r w:rsidRPr="006B20DA">
        <w:rPr>
          <w:rFonts w:ascii="Arial" w:hAnsi="Arial" w:cs="Arial"/>
          <w:b/>
          <w:color w:val="000000" w:themeColor="text1"/>
          <w:sz w:val="24"/>
          <w:szCs w:val="24"/>
        </w:rPr>
        <w:tab/>
      </w:r>
      <w:r w:rsidRPr="006B20DA">
        <w:rPr>
          <w:rFonts w:ascii="Arial" w:hAnsi="Arial" w:cs="Arial"/>
          <w:b/>
          <w:bCs/>
          <w:color w:val="000000" w:themeColor="text1"/>
          <w:sz w:val="24"/>
          <w:szCs w:val="24"/>
        </w:rPr>
        <w:t>Perjanjian jual beli dibawah tangan</w:t>
      </w:r>
    </w:p>
    <w:p w:rsidR="006B20DA" w:rsidRPr="006B20DA" w:rsidRDefault="006B20DA" w:rsidP="006B20DA">
      <w:pPr>
        <w:autoSpaceDE w:val="0"/>
        <w:autoSpaceDN w:val="0"/>
        <w:adjustRightInd w:val="0"/>
        <w:spacing w:after="0" w:line="480" w:lineRule="auto"/>
        <w:jc w:val="both"/>
        <w:rPr>
          <w:rFonts w:ascii="Arial" w:hAnsi="Arial" w:cs="Arial"/>
          <w:color w:val="000000" w:themeColor="text1"/>
          <w:sz w:val="24"/>
          <w:szCs w:val="24"/>
        </w:rPr>
      </w:pPr>
      <w:r w:rsidRPr="006B20DA">
        <w:rPr>
          <w:rFonts w:ascii="Arial" w:hAnsi="Arial" w:cs="Arial"/>
          <w:color w:val="000000" w:themeColor="text1"/>
          <w:sz w:val="24"/>
          <w:szCs w:val="24"/>
        </w:rPr>
        <w:tab/>
        <w:t>Mengenai perjanjian jual beli dibawah tangan yang memuat pengakuan bahwa perjanjian tersebut secara sepihak</w:t>
      </w:r>
      <w:r w:rsidRPr="006B20DA">
        <w:rPr>
          <w:rFonts w:ascii="Arial" w:hAnsi="Arial" w:cs="Arial"/>
          <w:color w:val="000000" w:themeColor="text1"/>
        </w:rPr>
        <w:t xml:space="preserve"> </w:t>
      </w:r>
      <w:r w:rsidRPr="006B20DA">
        <w:rPr>
          <w:rFonts w:ascii="Arial" w:hAnsi="Arial" w:cs="Arial"/>
          <w:color w:val="000000" w:themeColor="text1"/>
          <w:sz w:val="24"/>
          <w:szCs w:val="24"/>
        </w:rPr>
        <w:t>untuk membayar sejumlah uang memberikan atau menyerahkan sesuatu barang yang</w:t>
      </w:r>
      <w:r w:rsidRPr="006B20DA">
        <w:rPr>
          <w:rFonts w:ascii="Arial" w:hAnsi="Arial" w:cs="Arial"/>
          <w:color w:val="000000" w:themeColor="text1"/>
        </w:rPr>
        <w:t xml:space="preserve"> </w:t>
      </w:r>
      <w:r w:rsidRPr="006B20DA">
        <w:rPr>
          <w:rFonts w:ascii="Arial" w:hAnsi="Arial" w:cs="Arial"/>
          <w:color w:val="000000" w:themeColor="text1"/>
          <w:sz w:val="24"/>
          <w:szCs w:val="24"/>
        </w:rPr>
        <w:t>dapat ditetapkan atas suatu harga tertentu, harus seluruhnya ditulis dengan tangannya</w:t>
      </w:r>
      <w:r w:rsidRPr="006B20DA">
        <w:rPr>
          <w:rFonts w:ascii="Arial" w:hAnsi="Arial" w:cs="Arial"/>
          <w:color w:val="000000" w:themeColor="text1"/>
        </w:rPr>
        <w:t xml:space="preserve"> </w:t>
      </w:r>
      <w:r w:rsidRPr="006B20DA">
        <w:rPr>
          <w:rFonts w:ascii="Arial" w:hAnsi="Arial" w:cs="Arial"/>
          <w:color w:val="000000" w:themeColor="text1"/>
          <w:sz w:val="24"/>
          <w:szCs w:val="24"/>
        </w:rPr>
        <w:t xml:space="preserve">sendiri oleh orang yang menandatangani (pihak </w:t>
      </w:r>
      <w:r w:rsidRPr="006B20DA">
        <w:rPr>
          <w:rFonts w:ascii="Arial" w:hAnsi="Arial" w:cs="Arial"/>
          <w:color w:val="000000" w:themeColor="text1"/>
          <w:sz w:val="24"/>
          <w:szCs w:val="24"/>
        </w:rPr>
        <w:lastRenderedPageBreak/>
        <w:t>penjual dan pembeli) atau paling sedikit</w:t>
      </w:r>
      <w:r w:rsidRPr="006B20DA">
        <w:rPr>
          <w:rFonts w:ascii="Arial" w:hAnsi="Arial" w:cs="Arial"/>
          <w:color w:val="000000" w:themeColor="text1"/>
        </w:rPr>
        <w:t xml:space="preserve"> </w:t>
      </w:r>
      <w:r w:rsidRPr="006B20DA">
        <w:rPr>
          <w:rFonts w:ascii="Arial" w:hAnsi="Arial" w:cs="Arial"/>
          <w:color w:val="000000" w:themeColor="text1"/>
          <w:sz w:val="24"/>
          <w:szCs w:val="24"/>
        </w:rPr>
        <w:t>selainnya tanda tangan, harus ditulis sendiri oleh si penandatangan (orang yang</w:t>
      </w:r>
      <w:r w:rsidRPr="006B20DA">
        <w:rPr>
          <w:rFonts w:ascii="Arial" w:hAnsi="Arial" w:cs="Arial"/>
          <w:color w:val="000000" w:themeColor="text1"/>
        </w:rPr>
        <w:t xml:space="preserve"> </w:t>
      </w:r>
      <w:r w:rsidRPr="006B20DA">
        <w:rPr>
          <w:rFonts w:ascii="Arial" w:hAnsi="Arial" w:cs="Arial"/>
          <w:color w:val="000000" w:themeColor="text1"/>
          <w:sz w:val="24"/>
          <w:szCs w:val="24"/>
        </w:rPr>
        <w:t>berutang) suatu persetujuan yang memuat jumlah atau besarnya barang yang terutang, maka apabila perikatan/perjanjian dimungkiri, perjanjian di bawah tangan itu</w:t>
      </w:r>
      <w:r w:rsidRPr="006B20DA">
        <w:rPr>
          <w:rFonts w:ascii="Arial" w:hAnsi="Arial" w:cs="Arial"/>
          <w:color w:val="000000" w:themeColor="text1"/>
        </w:rPr>
        <w:t xml:space="preserve"> </w:t>
      </w:r>
      <w:r w:rsidRPr="006B20DA">
        <w:rPr>
          <w:rFonts w:ascii="Arial" w:hAnsi="Arial" w:cs="Arial"/>
          <w:color w:val="000000" w:themeColor="text1"/>
          <w:sz w:val="24"/>
          <w:szCs w:val="24"/>
        </w:rPr>
        <w:t>hanya dapat diterima sebagai suatu permulaan pembuktian dengan tulisan, Apa yang dimaksud dengan permulaan bukti tertulis,</w:t>
      </w:r>
      <w:r w:rsidRPr="006B20DA">
        <w:rPr>
          <w:rFonts w:ascii="Arial" w:hAnsi="Arial" w:cs="Arial"/>
          <w:color w:val="000000" w:themeColor="text1"/>
        </w:rPr>
        <w:t xml:space="preserve"> </w:t>
      </w:r>
      <w:r w:rsidRPr="006B20DA">
        <w:rPr>
          <w:rFonts w:ascii="Arial" w:hAnsi="Arial" w:cs="Arial"/>
          <w:color w:val="000000" w:themeColor="text1"/>
          <w:sz w:val="24"/>
          <w:szCs w:val="24"/>
        </w:rPr>
        <w:t>dijelaskan dalam Pasal 1902 ayat (2) KUH Perdata, yang berbunyi:</w:t>
      </w:r>
    </w:p>
    <w:p w:rsidR="006B20DA" w:rsidRPr="006B20DA" w:rsidRDefault="006B20DA" w:rsidP="006B20DA">
      <w:pPr>
        <w:autoSpaceDE w:val="0"/>
        <w:autoSpaceDN w:val="0"/>
        <w:adjustRightInd w:val="0"/>
        <w:spacing w:after="0" w:line="240" w:lineRule="auto"/>
        <w:jc w:val="both"/>
        <w:rPr>
          <w:rFonts w:ascii="Arial" w:hAnsi="Arial" w:cs="Arial"/>
          <w:color w:val="000000" w:themeColor="text1"/>
          <w:sz w:val="24"/>
          <w:szCs w:val="24"/>
        </w:rPr>
      </w:pPr>
      <w:r w:rsidRPr="006B20DA">
        <w:rPr>
          <w:rFonts w:ascii="Arial" w:hAnsi="Arial" w:cs="Arial"/>
          <w:color w:val="000000" w:themeColor="text1"/>
          <w:sz w:val="24"/>
          <w:szCs w:val="24"/>
        </w:rPr>
        <w:t>“Dalam hal undang-undang memerintahkan pembuktian dengan tulisan, diperkenankan pembuktian dengan sanksi, bila ada suatu bukti permulaan tertulis, kecuali jika tiap pembuktian tidak diperkenankan selain dengan tulisan. Yang dinamakan</w:t>
      </w:r>
      <w:r w:rsidRPr="006B20DA">
        <w:rPr>
          <w:rFonts w:ascii="Arial" w:hAnsi="Arial" w:cs="Arial"/>
          <w:color w:val="000000" w:themeColor="text1"/>
        </w:rPr>
        <w:t xml:space="preserve"> </w:t>
      </w:r>
      <w:r w:rsidRPr="006B20DA">
        <w:rPr>
          <w:rFonts w:ascii="Arial" w:hAnsi="Arial" w:cs="Arial"/>
          <w:color w:val="000000" w:themeColor="text1"/>
          <w:sz w:val="24"/>
          <w:szCs w:val="24"/>
        </w:rPr>
        <w:t>permulaan pembuktian dengan tulisan ialah segala akta tertulis yang berasal dari</w:t>
      </w:r>
      <w:r w:rsidRPr="006B20DA">
        <w:rPr>
          <w:rFonts w:ascii="Arial" w:hAnsi="Arial" w:cs="Arial"/>
          <w:color w:val="000000" w:themeColor="text1"/>
        </w:rPr>
        <w:t xml:space="preserve"> </w:t>
      </w:r>
      <w:r w:rsidRPr="006B20DA">
        <w:rPr>
          <w:rFonts w:ascii="Arial" w:hAnsi="Arial" w:cs="Arial"/>
          <w:color w:val="000000" w:themeColor="text1"/>
          <w:sz w:val="24"/>
          <w:szCs w:val="24"/>
        </w:rPr>
        <w:t>orang terhadap siapa tuntutan dimajukan, atau dari orang yang diwakili olehnya, dan</w:t>
      </w:r>
      <w:r w:rsidRPr="006B20DA">
        <w:rPr>
          <w:rFonts w:ascii="Arial" w:hAnsi="Arial" w:cs="Arial"/>
          <w:color w:val="000000" w:themeColor="text1"/>
        </w:rPr>
        <w:t xml:space="preserve"> </w:t>
      </w:r>
      <w:r w:rsidRPr="006B20DA">
        <w:rPr>
          <w:rFonts w:ascii="Arial" w:hAnsi="Arial" w:cs="Arial"/>
          <w:color w:val="000000" w:themeColor="text1"/>
          <w:sz w:val="24"/>
          <w:szCs w:val="24"/>
        </w:rPr>
        <w:t>yang memberikan persangkaan tentang benarnya peristiwa-peristiwa yang dimajukan</w:t>
      </w:r>
      <w:r w:rsidRPr="006B20DA">
        <w:rPr>
          <w:rFonts w:ascii="Arial" w:hAnsi="Arial" w:cs="Arial"/>
          <w:color w:val="000000" w:themeColor="text1"/>
        </w:rPr>
        <w:t xml:space="preserve"> </w:t>
      </w:r>
      <w:r w:rsidRPr="006B20DA">
        <w:rPr>
          <w:rFonts w:ascii="Arial" w:hAnsi="Arial" w:cs="Arial"/>
          <w:color w:val="000000" w:themeColor="text1"/>
          <w:sz w:val="24"/>
          <w:szCs w:val="24"/>
        </w:rPr>
        <w:t>oleh seseorang”</w:t>
      </w:r>
      <w:r w:rsidRPr="006B20DA">
        <w:rPr>
          <w:rFonts w:ascii="Arial" w:hAnsi="Arial" w:cs="Arial"/>
          <w:color w:val="000000" w:themeColor="text1"/>
          <w:sz w:val="20"/>
          <w:szCs w:val="20"/>
        </w:rPr>
        <w:t xml:space="preserve"> </w:t>
      </w:r>
      <w:r w:rsidRPr="006B20DA">
        <w:rPr>
          <w:rFonts w:ascii="Arial" w:hAnsi="Arial" w:cs="Arial"/>
          <w:color w:val="000000" w:themeColor="text1"/>
          <w:sz w:val="20"/>
          <w:szCs w:val="20"/>
          <w:vertAlign w:val="superscript"/>
        </w:rPr>
        <w:footnoteReference w:id="12"/>
      </w:r>
    </w:p>
    <w:p w:rsidR="006B20DA" w:rsidRPr="006B20DA" w:rsidRDefault="006B20DA" w:rsidP="006B20DA">
      <w:pPr>
        <w:autoSpaceDE w:val="0"/>
        <w:autoSpaceDN w:val="0"/>
        <w:adjustRightInd w:val="0"/>
        <w:spacing w:after="0" w:line="240" w:lineRule="auto"/>
        <w:jc w:val="both"/>
        <w:rPr>
          <w:rFonts w:ascii="Arial" w:hAnsi="Arial" w:cs="Arial"/>
          <w:color w:val="000000" w:themeColor="text1"/>
          <w:sz w:val="24"/>
          <w:szCs w:val="24"/>
        </w:rPr>
      </w:pPr>
    </w:p>
    <w:p w:rsidR="006B20DA" w:rsidRPr="006B20DA" w:rsidRDefault="006B20DA" w:rsidP="006B20DA">
      <w:pPr>
        <w:autoSpaceDE w:val="0"/>
        <w:autoSpaceDN w:val="0"/>
        <w:adjustRightInd w:val="0"/>
        <w:spacing w:after="0" w:line="480" w:lineRule="auto"/>
        <w:ind w:firstLine="709"/>
        <w:jc w:val="both"/>
        <w:rPr>
          <w:rFonts w:ascii="Arial" w:hAnsi="Arial" w:cs="Arial"/>
          <w:color w:val="000000" w:themeColor="text1"/>
          <w:sz w:val="24"/>
          <w:szCs w:val="24"/>
        </w:rPr>
      </w:pPr>
      <w:r w:rsidRPr="006B20DA">
        <w:rPr>
          <w:rFonts w:ascii="Arial" w:hAnsi="Arial" w:cs="Arial"/>
          <w:color w:val="000000" w:themeColor="text1"/>
          <w:sz w:val="24"/>
          <w:szCs w:val="24"/>
        </w:rPr>
        <w:t>Perjanjian jual beli dibawah tangan yang sengaja dibuat oleh para pihak untuk</w:t>
      </w:r>
      <w:r w:rsidRPr="006B20DA">
        <w:rPr>
          <w:rFonts w:ascii="Arial" w:hAnsi="Arial" w:cs="Arial"/>
          <w:color w:val="000000" w:themeColor="text1"/>
        </w:rPr>
        <w:t xml:space="preserve"> </w:t>
      </w:r>
      <w:r w:rsidRPr="006B20DA">
        <w:rPr>
          <w:rFonts w:ascii="Arial" w:hAnsi="Arial" w:cs="Arial"/>
          <w:color w:val="000000" w:themeColor="text1"/>
          <w:sz w:val="24"/>
          <w:szCs w:val="24"/>
        </w:rPr>
        <w:t>pembuktian tanpa bantuan dari seorang pejabat pembuat akta dengan kata lain tulisan di bawah tangan yang dimasukkan oleh para pihak sebagai alat bukti, tetapi</w:t>
      </w:r>
      <w:r w:rsidRPr="006B20DA">
        <w:rPr>
          <w:rFonts w:ascii="Arial" w:hAnsi="Arial" w:cs="Arial"/>
          <w:color w:val="000000" w:themeColor="text1"/>
        </w:rPr>
        <w:t xml:space="preserve"> </w:t>
      </w:r>
      <w:r w:rsidRPr="006B20DA">
        <w:rPr>
          <w:rFonts w:ascii="Arial" w:hAnsi="Arial" w:cs="Arial"/>
          <w:color w:val="000000" w:themeColor="text1"/>
          <w:sz w:val="24"/>
          <w:szCs w:val="24"/>
        </w:rPr>
        <w:t>tidak dibuat oleh atau di hadapan pejabat umum.</w:t>
      </w:r>
    </w:p>
    <w:p w:rsidR="006B20DA" w:rsidRPr="006B20DA" w:rsidRDefault="006B20DA" w:rsidP="006B20DA">
      <w:pPr>
        <w:autoSpaceDE w:val="0"/>
        <w:autoSpaceDN w:val="0"/>
        <w:adjustRightInd w:val="0"/>
        <w:spacing w:after="0" w:line="480" w:lineRule="auto"/>
        <w:ind w:firstLine="709"/>
        <w:jc w:val="both"/>
        <w:rPr>
          <w:rFonts w:ascii="Arial" w:hAnsi="Arial" w:cs="Arial"/>
          <w:color w:val="000000" w:themeColor="text1"/>
          <w:sz w:val="24"/>
          <w:szCs w:val="24"/>
        </w:rPr>
      </w:pPr>
      <w:r w:rsidRPr="006B20DA">
        <w:rPr>
          <w:rFonts w:ascii="Arial" w:hAnsi="Arial" w:cs="Arial"/>
          <w:color w:val="000000" w:themeColor="text1"/>
          <w:sz w:val="24"/>
          <w:szCs w:val="24"/>
        </w:rPr>
        <w:t>Tulisan yang dibuat oleh para pihak penjual atau pembeli dalam kesepakatannya sebagaimana disebut dalam Pasal 1869 KUH Perdata.</w:t>
      </w:r>
    </w:p>
    <w:p w:rsidR="006B20DA" w:rsidRPr="006B20DA" w:rsidRDefault="006B20DA" w:rsidP="006B20DA">
      <w:pPr>
        <w:autoSpaceDE w:val="0"/>
        <w:autoSpaceDN w:val="0"/>
        <w:adjustRightInd w:val="0"/>
        <w:spacing w:after="0" w:line="240" w:lineRule="auto"/>
        <w:jc w:val="both"/>
        <w:rPr>
          <w:rFonts w:ascii="Arial" w:hAnsi="Arial" w:cs="Arial"/>
          <w:color w:val="000000" w:themeColor="text1"/>
          <w:sz w:val="24"/>
          <w:szCs w:val="24"/>
        </w:rPr>
      </w:pPr>
      <w:r w:rsidRPr="006B20DA">
        <w:rPr>
          <w:rFonts w:ascii="Arial" w:hAnsi="Arial" w:cs="Arial"/>
          <w:color w:val="000000" w:themeColor="text1"/>
          <w:sz w:val="24"/>
          <w:szCs w:val="24"/>
        </w:rPr>
        <w:t>“Suatu akta yang tidak dapat diperlakukan sebagai akta otentik, baik karena tidak berwenang atau tidak cakapnya pejabat umum yang bersangkutan maupun karena cacat dalam bentuk-nya, mempunyai kekuatan sebagai tulisan dibawah tangan bila di tanda tangani oleh para pihak”</w:t>
      </w:r>
      <w:r w:rsidRPr="006B20DA">
        <w:rPr>
          <w:rFonts w:ascii="Arial" w:hAnsi="Arial" w:cs="Arial"/>
          <w:color w:val="000000" w:themeColor="text1"/>
          <w:sz w:val="20"/>
          <w:szCs w:val="20"/>
        </w:rPr>
        <w:t xml:space="preserve"> </w:t>
      </w:r>
      <w:r w:rsidRPr="006B20DA">
        <w:rPr>
          <w:rFonts w:ascii="Arial" w:hAnsi="Arial" w:cs="Arial"/>
          <w:color w:val="000000" w:themeColor="text1"/>
          <w:sz w:val="20"/>
          <w:szCs w:val="20"/>
          <w:vertAlign w:val="superscript"/>
        </w:rPr>
        <w:footnoteReference w:id="13"/>
      </w:r>
    </w:p>
    <w:p w:rsidR="006B20DA" w:rsidRPr="006B20DA" w:rsidRDefault="006B20DA" w:rsidP="006B20DA">
      <w:pPr>
        <w:spacing w:before="240" w:after="0" w:line="480" w:lineRule="auto"/>
        <w:ind w:right="107" w:firstLine="851"/>
        <w:jc w:val="both"/>
        <w:rPr>
          <w:rFonts w:ascii="Arial" w:hAnsi="Arial" w:cs="Arial"/>
          <w:color w:val="000000" w:themeColor="text1"/>
          <w:sz w:val="24"/>
          <w:szCs w:val="24"/>
        </w:rPr>
      </w:pPr>
    </w:p>
    <w:p w:rsidR="006B20DA" w:rsidRPr="006B20DA" w:rsidRDefault="006B20DA" w:rsidP="006B20DA">
      <w:pPr>
        <w:spacing w:after="0" w:line="480" w:lineRule="auto"/>
        <w:ind w:right="107" w:hanging="567"/>
        <w:jc w:val="both"/>
        <w:rPr>
          <w:rFonts w:ascii="Arial" w:hAnsi="Arial" w:cs="Arial"/>
          <w:b/>
          <w:color w:val="000000" w:themeColor="text1"/>
          <w:sz w:val="24"/>
        </w:rPr>
      </w:pPr>
      <w:r w:rsidRPr="006B20DA">
        <w:rPr>
          <w:rFonts w:ascii="Arial" w:hAnsi="Arial" w:cs="Arial"/>
          <w:b/>
          <w:color w:val="000000" w:themeColor="text1"/>
          <w:sz w:val="24"/>
          <w:szCs w:val="24"/>
        </w:rPr>
        <w:lastRenderedPageBreak/>
        <w:tab/>
        <w:t>Syarat sahnya suatu perjanjian jual beli</w:t>
      </w:r>
    </w:p>
    <w:p w:rsidR="006B20DA" w:rsidRPr="006B20DA" w:rsidRDefault="006B20DA" w:rsidP="006B20DA">
      <w:pPr>
        <w:autoSpaceDE w:val="0"/>
        <w:autoSpaceDN w:val="0"/>
        <w:adjustRightInd w:val="0"/>
        <w:spacing w:after="0" w:line="480" w:lineRule="auto"/>
        <w:ind w:firstLine="709"/>
        <w:jc w:val="both"/>
        <w:rPr>
          <w:rFonts w:ascii="Arial" w:hAnsi="Arial" w:cs="Arial"/>
          <w:color w:val="000000" w:themeColor="text1"/>
          <w:sz w:val="24"/>
          <w:szCs w:val="24"/>
        </w:rPr>
      </w:pPr>
      <w:r w:rsidRPr="006B20DA">
        <w:rPr>
          <w:rFonts w:ascii="Arial" w:hAnsi="Arial" w:cs="Arial"/>
          <w:color w:val="000000" w:themeColor="text1"/>
          <w:sz w:val="24"/>
          <w:szCs w:val="24"/>
        </w:rPr>
        <w:t>Dalam suatu perjanjian jual beli atau yang saat ini lazim sudah kita jumpai tidak terlepas dan terpenuhinya syarat- syarat sahnya suatu perjanjian diperlukan empat syarat menurut</w:t>
      </w:r>
      <w:r w:rsidRPr="006B20DA">
        <w:rPr>
          <w:rFonts w:ascii="Arial" w:hAnsi="Arial" w:cs="Arial"/>
          <w:color w:val="000000" w:themeColor="text1"/>
        </w:rPr>
        <w:t xml:space="preserve"> </w:t>
      </w:r>
      <w:r w:rsidRPr="006B20DA">
        <w:rPr>
          <w:rFonts w:ascii="Arial" w:hAnsi="Arial" w:cs="Arial"/>
          <w:color w:val="000000" w:themeColor="text1"/>
          <w:sz w:val="24"/>
          <w:szCs w:val="24"/>
        </w:rPr>
        <w:t>pasal 1320 Kitab Undang-Undang Hukum Perdata :</w:t>
      </w:r>
    </w:p>
    <w:p w:rsidR="006B20DA" w:rsidRPr="006B20DA" w:rsidRDefault="006B20DA" w:rsidP="00D764A4">
      <w:pPr>
        <w:numPr>
          <w:ilvl w:val="0"/>
          <w:numId w:val="3"/>
        </w:numPr>
        <w:autoSpaceDE w:val="0"/>
        <w:autoSpaceDN w:val="0"/>
        <w:adjustRightInd w:val="0"/>
        <w:spacing w:after="0" w:line="240" w:lineRule="auto"/>
        <w:ind w:left="426"/>
        <w:contextualSpacing/>
        <w:jc w:val="both"/>
        <w:rPr>
          <w:rFonts w:ascii="Arial" w:hAnsi="Arial" w:cs="Arial"/>
          <w:color w:val="000000" w:themeColor="text1"/>
          <w:sz w:val="24"/>
          <w:szCs w:val="24"/>
        </w:rPr>
      </w:pPr>
      <w:r w:rsidRPr="006B20DA">
        <w:rPr>
          <w:rFonts w:ascii="Arial" w:hAnsi="Arial" w:cs="Arial"/>
          <w:color w:val="000000" w:themeColor="text1"/>
          <w:sz w:val="24"/>
          <w:szCs w:val="24"/>
        </w:rPr>
        <w:t>Kesepakatan mereka yang mengikatkan dirinya;</w:t>
      </w:r>
    </w:p>
    <w:p w:rsidR="006B20DA" w:rsidRPr="006B20DA" w:rsidRDefault="006B20DA" w:rsidP="00D764A4">
      <w:pPr>
        <w:numPr>
          <w:ilvl w:val="0"/>
          <w:numId w:val="3"/>
        </w:numPr>
        <w:autoSpaceDE w:val="0"/>
        <w:autoSpaceDN w:val="0"/>
        <w:adjustRightInd w:val="0"/>
        <w:spacing w:after="0" w:line="240" w:lineRule="auto"/>
        <w:ind w:left="426"/>
        <w:contextualSpacing/>
        <w:jc w:val="both"/>
        <w:rPr>
          <w:rFonts w:ascii="Arial" w:hAnsi="Arial" w:cs="Arial"/>
          <w:color w:val="000000" w:themeColor="text1"/>
          <w:sz w:val="24"/>
          <w:szCs w:val="24"/>
        </w:rPr>
      </w:pPr>
      <w:r w:rsidRPr="006B20DA">
        <w:rPr>
          <w:rFonts w:ascii="Arial" w:hAnsi="Arial" w:cs="Arial"/>
          <w:color w:val="000000" w:themeColor="text1"/>
          <w:sz w:val="24"/>
          <w:szCs w:val="24"/>
        </w:rPr>
        <w:t>Kecakapan untuk membuat suatu perikatan;</w:t>
      </w:r>
    </w:p>
    <w:p w:rsidR="006B20DA" w:rsidRPr="006B20DA" w:rsidRDefault="006B20DA" w:rsidP="00D764A4">
      <w:pPr>
        <w:numPr>
          <w:ilvl w:val="0"/>
          <w:numId w:val="3"/>
        </w:numPr>
        <w:autoSpaceDE w:val="0"/>
        <w:autoSpaceDN w:val="0"/>
        <w:adjustRightInd w:val="0"/>
        <w:spacing w:after="0" w:line="240" w:lineRule="auto"/>
        <w:ind w:left="426"/>
        <w:contextualSpacing/>
        <w:jc w:val="both"/>
        <w:rPr>
          <w:rFonts w:ascii="Arial" w:hAnsi="Arial" w:cs="Arial"/>
          <w:color w:val="000000" w:themeColor="text1"/>
          <w:sz w:val="24"/>
          <w:szCs w:val="24"/>
        </w:rPr>
      </w:pPr>
      <w:r w:rsidRPr="006B20DA">
        <w:rPr>
          <w:rFonts w:ascii="Arial" w:hAnsi="Arial" w:cs="Arial"/>
          <w:color w:val="000000" w:themeColor="text1"/>
          <w:sz w:val="24"/>
          <w:szCs w:val="24"/>
        </w:rPr>
        <w:t>Suatu pokok persoalan tertentu;</w:t>
      </w:r>
    </w:p>
    <w:p w:rsidR="006B20DA" w:rsidRPr="006B20DA" w:rsidRDefault="006B20DA" w:rsidP="00D764A4">
      <w:pPr>
        <w:numPr>
          <w:ilvl w:val="0"/>
          <w:numId w:val="3"/>
        </w:numPr>
        <w:autoSpaceDE w:val="0"/>
        <w:autoSpaceDN w:val="0"/>
        <w:adjustRightInd w:val="0"/>
        <w:spacing w:after="0" w:line="240" w:lineRule="auto"/>
        <w:ind w:left="426"/>
        <w:contextualSpacing/>
        <w:jc w:val="both"/>
        <w:rPr>
          <w:rFonts w:ascii="Arial" w:hAnsi="Arial" w:cs="Arial"/>
          <w:color w:val="000000" w:themeColor="text1"/>
          <w:sz w:val="24"/>
          <w:szCs w:val="24"/>
        </w:rPr>
      </w:pPr>
      <w:r w:rsidRPr="006B20DA">
        <w:rPr>
          <w:rFonts w:ascii="Arial" w:hAnsi="Arial" w:cs="Arial"/>
          <w:color w:val="000000" w:themeColor="text1"/>
          <w:sz w:val="24"/>
          <w:szCs w:val="24"/>
        </w:rPr>
        <w:t>Suatu sebab yang tidak terlarang.</w:t>
      </w:r>
      <w:r w:rsidRPr="006B20DA">
        <w:rPr>
          <w:rFonts w:ascii="Arial" w:hAnsi="Arial" w:cs="Arial"/>
          <w:color w:val="000000" w:themeColor="text1"/>
          <w:sz w:val="20"/>
          <w:szCs w:val="20"/>
          <w:vertAlign w:val="superscript"/>
        </w:rPr>
        <w:footnoteReference w:id="14"/>
      </w:r>
    </w:p>
    <w:p w:rsidR="006B20DA" w:rsidRPr="006B20DA" w:rsidRDefault="006B20DA" w:rsidP="006B20DA">
      <w:pPr>
        <w:autoSpaceDE w:val="0"/>
        <w:autoSpaceDN w:val="0"/>
        <w:adjustRightInd w:val="0"/>
        <w:spacing w:after="0" w:line="240" w:lineRule="auto"/>
        <w:ind w:left="1080"/>
        <w:contextualSpacing/>
        <w:jc w:val="both"/>
        <w:rPr>
          <w:rFonts w:ascii="Arial" w:hAnsi="Arial" w:cs="Arial"/>
          <w:color w:val="000000" w:themeColor="text1"/>
          <w:sz w:val="24"/>
          <w:szCs w:val="24"/>
        </w:rPr>
      </w:pPr>
    </w:p>
    <w:p w:rsidR="006B20DA" w:rsidRPr="006B20DA" w:rsidRDefault="006B20DA" w:rsidP="006B20DA">
      <w:pPr>
        <w:autoSpaceDE w:val="0"/>
        <w:autoSpaceDN w:val="0"/>
        <w:adjustRightInd w:val="0"/>
        <w:spacing w:after="0" w:line="480" w:lineRule="auto"/>
        <w:jc w:val="both"/>
        <w:rPr>
          <w:rFonts w:ascii="Arial" w:hAnsi="Arial" w:cs="Arial"/>
          <w:color w:val="000000" w:themeColor="text1"/>
          <w:sz w:val="24"/>
          <w:szCs w:val="24"/>
        </w:rPr>
      </w:pPr>
      <w:r w:rsidRPr="006B20DA">
        <w:rPr>
          <w:rFonts w:ascii="Arial" w:hAnsi="Arial" w:cs="Arial"/>
          <w:color w:val="000000" w:themeColor="text1"/>
          <w:sz w:val="24"/>
          <w:szCs w:val="24"/>
        </w:rPr>
        <w:t>Berikut ini akan dijelaskan mengenai syarat-syarat yang telah disebutkan:</w:t>
      </w:r>
    </w:p>
    <w:p w:rsidR="006B20DA" w:rsidRPr="006B20DA" w:rsidRDefault="006B20DA" w:rsidP="00D764A4">
      <w:pPr>
        <w:numPr>
          <w:ilvl w:val="0"/>
          <w:numId w:val="4"/>
        </w:numPr>
        <w:autoSpaceDE w:val="0"/>
        <w:autoSpaceDN w:val="0"/>
        <w:adjustRightInd w:val="0"/>
        <w:spacing w:after="0" w:line="480" w:lineRule="auto"/>
        <w:ind w:left="426"/>
        <w:contextualSpacing/>
        <w:jc w:val="both"/>
        <w:rPr>
          <w:rFonts w:ascii="Arial" w:hAnsi="Arial" w:cs="Arial"/>
          <w:color w:val="000000" w:themeColor="text1"/>
          <w:sz w:val="24"/>
          <w:szCs w:val="24"/>
        </w:rPr>
      </w:pPr>
      <w:r w:rsidRPr="006B20DA">
        <w:rPr>
          <w:rFonts w:ascii="Arial" w:hAnsi="Arial" w:cs="Arial"/>
          <w:color w:val="000000" w:themeColor="text1"/>
          <w:sz w:val="24"/>
          <w:szCs w:val="24"/>
        </w:rPr>
        <w:t>Kesepakatan mereka yang mengikatkan dirinya</w:t>
      </w:r>
    </w:p>
    <w:p w:rsidR="006B20DA" w:rsidRPr="006B20DA" w:rsidRDefault="006B20DA" w:rsidP="006B20DA">
      <w:pPr>
        <w:widowControl w:val="0"/>
        <w:autoSpaceDE w:val="0"/>
        <w:autoSpaceDN w:val="0"/>
        <w:adjustRightInd w:val="0"/>
        <w:spacing w:after="0" w:line="480" w:lineRule="auto"/>
        <w:ind w:firstLine="709"/>
        <w:jc w:val="both"/>
        <w:rPr>
          <w:rFonts w:ascii="Arial" w:hAnsi="Arial" w:cs="Arial"/>
          <w:color w:val="000000" w:themeColor="text1"/>
          <w:sz w:val="24"/>
          <w:szCs w:val="24"/>
        </w:rPr>
      </w:pPr>
      <w:r w:rsidRPr="006B20DA">
        <w:rPr>
          <w:rFonts w:ascii="Arial" w:hAnsi="Arial" w:cs="Arial"/>
          <w:color w:val="000000" w:themeColor="text1"/>
          <w:sz w:val="24"/>
        </w:rPr>
        <w:t xml:space="preserve">Kesepakatan antara para pihak yang membuat perjanjian berarti terjadinya pertemuan atau kesesuaian kehendak yang terjadi diantara para pihak </w:t>
      </w:r>
      <w:r w:rsidRPr="006B20DA">
        <w:rPr>
          <w:rFonts w:ascii="Arial" w:hAnsi="Arial" w:cs="Arial"/>
          <w:color w:val="000000" w:themeColor="text1"/>
          <w:sz w:val="24"/>
          <w:szCs w:val="24"/>
        </w:rPr>
        <w:t>Apa yang dikehendaki oleh pihak yang satu, juga dikehendaki oleh pihak yang lain.</w:t>
      </w:r>
      <w:r w:rsidRPr="006B20DA">
        <w:rPr>
          <w:rFonts w:ascii="Arial" w:hAnsi="Arial" w:cs="Arial"/>
          <w:color w:val="000000" w:themeColor="text1"/>
          <w:sz w:val="24"/>
          <w:szCs w:val="24"/>
          <w:vertAlign w:val="superscript"/>
        </w:rPr>
        <w:footnoteReference w:id="15"/>
      </w:r>
      <w:r w:rsidRPr="006B20DA">
        <w:rPr>
          <w:rFonts w:ascii="Arial" w:hAnsi="Arial" w:cs="Arial"/>
          <w:color w:val="000000" w:themeColor="text1"/>
          <w:sz w:val="24"/>
          <w:szCs w:val="24"/>
        </w:rPr>
        <w:t xml:space="preserve"> Mereka menghendaki sesuatu yang sama secara timbal balik, dalam perjanjian jual beli si penjual menginginkan sejumlah uang sedangkan si pembeli menginginkan sesuatu barang dari si penjual. </w:t>
      </w:r>
    </w:p>
    <w:p w:rsidR="006B20DA" w:rsidRPr="006B20DA" w:rsidRDefault="006B20DA" w:rsidP="006B20DA">
      <w:pPr>
        <w:widowControl w:val="0"/>
        <w:autoSpaceDE w:val="0"/>
        <w:autoSpaceDN w:val="0"/>
        <w:adjustRightInd w:val="0"/>
        <w:spacing w:after="0" w:line="480" w:lineRule="auto"/>
        <w:ind w:firstLine="709"/>
        <w:jc w:val="both"/>
        <w:rPr>
          <w:rFonts w:ascii="Arial" w:hAnsi="Arial" w:cs="Arial"/>
          <w:color w:val="000000" w:themeColor="text1"/>
          <w:sz w:val="24"/>
          <w:szCs w:val="24"/>
        </w:rPr>
      </w:pPr>
      <w:r w:rsidRPr="006B20DA">
        <w:rPr>
          <w:rFonts w:ascii="Arial" w:hAnsi="Arial" w:cs="Arial"/>
          <w:color w:val="000000" w:themeColor="text1"/>
          <w:sz w:val="24"/>
          <w:szCs w:val="24"/>
        </w:rPr>
        <w:t xml:space="preserve">Kesepakatan yang dimaksud tersebut harus diberikan secara bebas, artinya bebas dari paksaan, kekhilafan, dan penipuan  Paksaan yang dimaskud adalah baik paksaan rohani atau paksaan jiwa dan juga paksaan badan. Bentuk paksaan jiwa misalnya salah satu pihak karena diancam, akan dibongkar rahasia pribadinya maka terpaksa menyetujui suatu perjanjian. Sedangkan bentuk paksaan fisik misalnya dengan </w:t>
      </w:r>
      <w:r w:rsidRPr="006B20DA">
        <w:rPr>
          <w:rFonts w:ascii="Arial" w:hAnsi="Arial" w:cs="Arial"/>
          <w:color w:val="000000" w:themeColor="text1"/>
          <w:sz w:val="24"/>
          <w:szCs w:val="24"/>
        </w:rPr>
        <w:lastRenderedPageBreak/>
        <w:t>melakukan penganiayaan guna mendapat persetujuan pihak yang dianiaya atau dilukai. Dalam kasus ini tidak ada paksaan dalam mencapai kesepakatan pembuatan perjanjian, baik paksaan jiwa maupun paksaan badan.</w:t>
      </w:r>
    </w:p>
    <w:p w:rsidR="006B20DA" w:rsidRPr="006B20DA" w:rsidRDefault="006B20DA" w:rsidP="006B20DA">
      <w:pPr>
        <w:widowControl w:val="0"/>
        <w:autoSpaceDE w:val="0"/>
        <w:autoSpaceDN w:val="0"/>
        <w:adjustRightInd w:val="0"/>
        <w:spacing w:after="0" w:line="480" w:lineRule="auto"/>
        <w:ind w:firstLine="851"/>
        <w:jc w:val="both"/>
        <w:rPr>
          <w:rFonts w:ascii="Arial" w:hAnsi="Arial" w:cs="Arial"/>
          <w:color w:val="000000" w:themeColor="text1"/>
          <w:sz w:val="24"/>
          <w:szCs w:val="24"/>
        </w:rPr>
      </w:pPr>
      <w:r w:rsidRPr="006B20DA">
        <w:rPr>
          <w:rFonts w:ascii="Arial" w:hAnsi="Arial" w:cs="Arial"/>
          <w:color w:val="000000" w:themeColor="text1"/>
          <w:sz w:val="24"/>
          <w:szCs w:val="24"/>
        </w:rPr>
        <w:t>Kekhilafan atau kekeliruan terjadi apabila salah satu pihak khilaf tentang hal-hal yang pokok dari apa yang diperjanjikan atau tentang sifat-sifat yang penting dari barang yang menjadi obyek perjanjian ataupun mengenai orang dengan siapa diadakan perjanjian itu.</w:t>
      </w:r>
    </w:p>
    <w:p w:rsidR="006B20DA" w:rsidRPr="006B20DA" w:rsidRDefault="006B20DA" w:rsidP="006B20DA">
      <w:pPr>
        <w:widowControl w:val="0"/>
        <w:autoSpaceDE w:val="0"/>
        <w:autoSpaceDN w:val="0"/>
        <w:adjustRightInd w:val="0"/>
        <w:spacing w:after="0" w:line="480" w:lineRule="auto"/>
        <w:ind w:firstLine="851"/>
        <w:jc w:val="both"/>
        <w:rPr>
          <w:rFonts w:ascii="Arial" w:hAnsi="Arial" w:cs="Arial"/>
          <w:color w:val="000000" w:themeColor="text1"/>
          <w:sz w:val="24"/>
          <w:szCs w:val="24"/>
        </w:rPr>
      </w:pPr>
      <w:r w:rsidRPr="006B20DA">
        <w:rPr>
          <w:rFonts w:ascii="Arial" w:hAnsi="Arial" w:cs="Arial"/>
          <w:color w:val="000000" w:themeColor="text1"/>
          <w:sz w:val="24"/>
          <w:szCs w:val="24"/>
        </w:rPr>
        <w:t>Penipuan terjadi apabila satu pihak dengan sengaja memberikan keterangan-keterangan yang palsu atau tidak benar dengan disertai tipu muslihat untuk membujuk pihak lawannya memberikan persetujuannya.</w:t>
      </w:r>
      <w:r w:rsidRPr="006B20DA">
        <w:rPr>
          <w:rFonts w:ascii="Arial" w:hAnsi="Arial" w:cs="Arial"/>
          <w:color w:val="000000" w:themeColor="text1"/>
          <w:sz w:val="18"/>
          <w:szCs w:val="18"/>
        </w:rPr>
        <w:t xml:space="preserve"> </w:t>
      </w:r>
      <w:r w:rsidRPr="006B20DA">
        <w:rPr>
          <w:rFonts w:ascii="Arial" w:hAnsi="Arial" w:cs="Arial"/>
          <w:color w:val="000000" w:themeColor="text1"/>
          <w:sz w:val="24"/>
          <w:szCs w:val="24"/>
        </w:rPr>
        <w:t>Pihak yang menipu itu bertindak secara aktif untuk menjerumuskan pihak lawannya.</w:t>
      </w:r>
    </w:p>
    <w:p w:rsidR="006B20DA" w:rsidRPr="006B20DA" w:rsidRDefault="006B20DA" w:rsidP="00D764A4">
      <w:pPr>
        <w:numPr>
          <w:ilvl w:val="0"/>
          <w:numId w:val="4"/>
        </w:numPr>
        <w:autoSpaceDE w:val="0"/>
        <w:autoSpaceDN w:val="0"/>
        <w:adjustRightInd w:val="0"/>
        <w:spacing w:after="0" w:line="480" w:lineRule="auto"/>
        <w:ind w:left="426"/>
        <w:contextualSpacing/>
        <w:jc w:val="both"/>
        <w:rPr>
          <w:rFonts w:ascii="Arial" w:hAnsi="Arial" w:cs="Arial"/>
          <w:color w:val="000000" w:themeColor="text1"/>
          <w:sz w:val="24"/>
          <w:szCs w:val="24"/>
        </w:rPr>
      </w:pPr>
      <w:r w:rsidRPr="006B20DA">
        <w:rPr>
          <w:rFonts w:ascii="Arial" w:hAnsi="Arial" w:cs="Arial"/>
          <w:color w:val="000000" w:themeColor="text1"/>
          <w:sz w:val="24"/>
          <w:szCs w:val="24"/>
        </w:rPr>
        <w:t>Kecakapan untuk membuat suatu perjanjian;</w:t>
      </w:r>
    </w:p>
    <w:p w:rsidR="006B20DA" w:rsidRPr="006B20DA" w:rsidRDefault="006B20DA" w:rsidP="006B20DA">
      <w:pPr>
        <w:autoSpaceDE w:val="0"/>
        <w:autoSpaceDN w:val="0"/>
        <w:adjustRightInd w:val="0"/>
        <w:spacing w:after="0" w:line="480" w:lineRule="auto"/>
        <w:ind w:firstLine="851"/>
        <w:jc w:val="both"/>
        <w:rPr>
          <w:rFonts w:ascii="Arial" w:hAnsi="Arial" w:cs="Arial"/>
          <w:color w:val="000000" w:themeColor="text1"/>
          <w:sz w:val="24"/>
          <w:szCs w:val="24"/>
        </w:rPr>
      </w:pPr>
      <w:r w:rsidRPr="006B20DA">
        <w:rPr>
          <w:rFonts w:ascii="Arial" w:hAnsi="Arial" w:cs="Arial"/>
          <w:color w:val="000000" w:themeColor="text1"/>
          <w:sz w:val="24"/>
          <w:szCs w:val="24"/>
        </w:rPr>
        <w:t>Kecakapan yang</w:t>
      </w:r>
      <w:r w:rsidRPr="006B20DA">
        <w:rPr>
          <w:rFonts w:ascii="Arial" w:hAnsi="Arial" w:cs="Arial"/>
          <w:color w:val="000000" w:themeColor="text1"/>
        </w:rPr>
        <w:t xml:space="preserve"> </w:t>
      </w:r>
      <w:r w:rsidRPr="006B20DA">
        <w:rPr>
          <w:rFonts w:ascii="Arial" w:hAnsi="Arial" w:cs="Arial"/>
          <w:color w:val="000000" w:themeColor="text1"/>
          <w:sz w:val="24"/>
          <w:szCs w:val="24"/>
        </w:rPr>
        <w:t>dimaksud dalam hal ini bahwa para pihak telah dinyatakan</w:t>
      </w:r>
      <w:r w:rsidRPr="006B20DA">
        <w:rPr>
          <w:rFonts w:ascii="Arial" w:hAnsi="Arial" w:cs="Arial"/>
          <w:color w:val="000000" w:themeColor="text1"/>
        </w:rPr>
        <w:t xml:space="preserve"> </w:t>
      </w:r>
      <w:r w:rsidRPr="006B20DA">
        <w:rPr>
          <w:rFonts w:ascii="Arial" w:hAnsi="Arial" w:cs="Arial"/>
          <w:color w:val="000000" w:themeColor="text1"/>
          <w:sz w:val="24"/>
          <w:szCs w:val="24"/>
        </w:rPr>
        <w:t>dewasa oleh hukum, yakni sesuai dengan ketentuan pasal 421 KUH Perdata,</w:t>
      </w:r>
      <w:r w:rsidRPr="006B20DA">
        <w:rPr>
          <w:rFonts w:ascii="Arial" w:hAnsi="Arial" w:cs="Arial"/>
          <w:color w:val="000000" w:themeColor="text1"/>
        </w:rPr>
        <w:t xml:space="preserve"> </w:t>
      </w:r>
      <w:r w:rsidRPr="006B20DA">
        <w:rPr>
          <w:rFonts w:ascii="Arial" w:hAnsi="Arial" w:cs="Arial"/>
          <w:color w:val="000000" w:themeColor="text1"/>
          <w:sz w:val="24"/>
          <w:szCs w:val="24"/>
        </w:rPr>
        <w:t>mereka yang telah berusia 21 (dua puluh satu) tahun, sudah atau</w:t>
      </w:r>
      <w:r w:rsidRPr="006B20DA">
        <w:rPr>
          <w:rFonts w:ascii="Arial" w:hAnsi="Arial" w:cs="Arial"/>
          <w:color w:val="000000" w:themeColor="text1"/>
        </w:rPr>
        <w:t xml:space="preserve"> belum </w:t>
      </w:r>
      <w:r w:rsidRPr="006B20DA">
        <w:rPr>
          <w:rFonts w:ascii="Arial" w:hAnsi="Arial" w:cs="Arial"/>
          <w:color w:val="000000" w:themeColor="text1"/>
          <w:sz w:val="24"/>
          <w:szCs w:val="24"/>
        </w:rPr>
        <w:t>pernah menikah.</w:t>
      </w:r>
    </w:p>
    <w:p w:rsidR="006B20DA" w:rsidRPr="006B20DA" w:rsidRDefault="006B20DA" w:rsidP="006B20DA">
      <w:pPr>
        <w:autoSpaceDE w:val="0"/>
        <w:autoSpaceDN w:val="0"/>
        <w:adjustRightInd w:val="0"/>
        <w:spacing w:after="0" w:line="480" w:lineRule="auto"/>
        <w:ind w:firstLine="851"/>
        <w:jc w:val="both"/>
        <w:rPr>
          <w:rFonts w:ascii="Arial" w:hAnsi="Arial" w:cs="Arial"/>
          <w:color w:val="000000" w:themeColor="text1"/>
          <w:sz w:val="24"/>
          <w:szCs w:val="24"/>
        </w:rPr>
      </w:pPr>
      <w:r w:rsidRPr="006B20DA">
        <w:rPr>
          <w:rFonts w:ascii="Arial" w:hAnsi="Arial" w:cs="Arial"/>
          <w:color w:val="000000" w:themeColor="text1"/>
          <w:sz w:val="24"/>
          <w:szCs w:val="24"/>
        </w:rPr>
        <w:t>Cakap juga berarti orang yang sudah dewasa, sehat</w:t>
      </w:r>
      <w:r w:rsidRPr="006B20DA">
        <w:rPr>
          <w:rFonts w:ascii="Arial" w:hAnsi="Arial" w:cs="Arial"/>
          <w:color w:val="000000" w:themeColor="text1"/>
        </w:rPr>
        <w:t xml:space="preserve"> </w:t>
      </w:r>
      <w:r w:rsidRPr="006B20DA">
        <w:rPr>
          <w:rFonts w:ascii="Arial" w:hAnsi="Arial" w:cs="Arial"/>
          <w:color w:val="000000" w:themeColor="text1"/>
          <w:sz w:val="24"/>
          <w:szCs w:val="24"/>
        </w:rPr>
        <w:t>akal pikiran, dan tidak dilarang oleh suatu peraturan perundang-undangan untuk melakukan suatu perbuatan tertentu.</w:t>
      </w:r>
      <w:r w:rsidRPr="006B20DA">
        <w:rPr>
          <w:rFonts w:ascii="Arial" w:hAnsi="Arial" w:cs="Arial"/>
          <w:color w:val="000000" w:themeColor="text1"/>
          <w:sz w:val="24"/>
          <w:szCs w:val="24"/>
          <w:vertAlign w:val="superscript"/>
        </w:rPr>
        <w:footnoteReference w:id="16"/>
      </w:r>
    </w:p>
    <w:p w:rsidR="006B20DA" w:rsidRPr="006B20DA" w:rsidRDefault="006B20DA" w:rsidP="006B20DA">
      <w:pPr>
        <w:autoSpaceDE w:val="0"/>
        <w:autoSpaceDN w:val="0"/>
        <w:adjustRightInd w:val="0"/>
        <w:spacing w:after="0" w:line="480" w:lineRule="auto"/>
        <w:ind w:firstLine="851"/>
        <w:jc w:val="both"/>
        <w:rPr>
          <w:rFonts w:ascii="Arial" w:hAnsi="Arial" w:cs="Arial"/>
          <w:color w:val="000000" w:themeColor="text1"/>
          <w:sz w:val="24"/>
          <w:szCs w:val="24"/>
        </w:rPr>
      </w:pPr>
    </w:p>
    <w:p w:rsidR="006B20DA" w:rsidRPr="006B20DA" w:rsidRDefault="006B20DA" w:rsidP="00D764A4">
      <w:pPr>
        <w:numPr>
          <w:ilvl w:val="0"/>
          <w:numId w:val="4"/>
        </w:numPr>
        <w:autoSpaceDE w:val="0"/>
        <w:autoSpaceDN w:val="0"/>
        <w:adjustRightInd w:val="0"/>
        <w:spacing w:after="0" w:line="480" w:lineRule="auto"/>
        <w:ind w:left="426"/>
        <w:contextualSpacing/>
        <w:jc w:val="both"/>
        <w:rPr>
          <w:rFonts w:ascii="Arial" w:hAnsi="Arial" w:cs="Arial"/>
          <w:color w:val="000000" w:themeColor="text1"/>
          <w:sz w:val="24"/>
          <w:szCs w:val="24"/>
        </w:rPr>
      </w:pPr>
      <w:r w:rsidRPr="006B20DA">
        <w:rPr>
          <w:rFonts w:ascii="Arial" w:hAnsi="Arial" w:cs="Arial"/>
          <w:color w:val="000000" w:themeColor="text1"/>
          <w:sz w:val="24"/>
          <w:szCs w:val="24"/>
        </w:rPr>
        <w:lastRenderedPageBreak/>
        <w:t xml:space="preserve">Suatu pokok persoalan tertentu; </w:t>
      </w:r>
    </w:p>
    <w:p w:rsidR="006B20DA" w:rsidRPr="006B20DA" w:rsidRDefault="006B20DA" w:rsidP="006B20DA">
      <w:pPr>
        <w:autoSpaceDE w:val="0"/>
        <w:autoSpaceDN w:val="0"/>
        <w:adjustRightInd w:val="0"/>
        <w:spacing w:after="0" w:line="480" w:lineRule="auto"/>
        <w:ind w:firstLine="851"/>
        <w:jc w:val="both"/>
        <w:rPr>
          <w:rFonts w:ascii="Arial" w:hAnsi="Arial" w:cs="Arial"/>
          <w:color w:val="000000" w:themeColor="text1"/>
          <w:sz w:val="24"/>
          <w:szCs w:val="24"/>
        </w:rPr>
      </w:pPr>
      <w:r w:rsidRPr="006B20DA">
        <w:rPr>
          <w:rFonts w:ascii="Arial" w:hAnsi="Arial" w:cs="Arial"/>
          <w:color w:val="000000" w:themeColor="text1"/>
          <w:sz w:val="24"/>
          <w:szCs w:val="24"/>
        </w:rPr>
        <w:t>Dalam membuat perjanjian, apa yang diperjanjikan harus jelas sehingga hak dan kewajiban para pihak bisa ditetapkan, hal tertentu maksudnya adalah obyek perjanjian atau prestasi yang diperjanjikan harus jelas, dapat dihitung, dan dapat ditentukan jenisnya, dalam perjanjian jual beli hal tertentu adalah harga dan barang, jadi dalam perjanjian jual beli tidak dimungkinkan untuk membuat perjanjian tanpa ditentukan harganya dan jenis barang yang dijual, meskipun barang yang dijual tidak harus telah ada pada saat perjanjian disepakati, dengan demikian dimungkinkan barang yang diperjanjikan baru ada dikemudian hari sesuai dengan yang diperjanjikan.</w:t>
      </w:r>
    </w:p>
    <w:p w:rsidR="006B20DA" w:rsidRPr="006B20DA" w:rsidRDefault="006B20DA" w:rsidP="00D764A4">
      <w:pPr>
        <w:numPr>
          <w:ilvl w:val="0"/>
          <w:numId w:val="4"/>
        </w:numPr>
        <w:autoSpaceDE w:val="0"/>
        <w:autoSpaceDN w:val="0"/>
        <w:adjustRightInd w:val="0"/>
        <w:spacing w:after="0" w:line="480" w:lineRule="auto"/>
        <w:ind w:left="426"/>
        <w:contextualSpacing/>
        <w:jc w:val="both"/>
        <w:rPr>
          <w:rFonts w:ascii="Arial" w:hAnsi="Arial" w:cs="Arial"/>
          <w:color w:val="000000" w:themeColor="text1"/>
          <w:sz w:val="24"/>
          <w:szCs w:val="24"/>
        </w:rPr>
      </w:pPr>
      <w:r w:rsidRPr="006B20DA">
        <w:rPr>
          <w:rFonts w:ascii="Arial" w:hAnsi="Arial" w:cs="Arial"/>
          <w:color w:val="000000" w:themeColor="text1"/>
          <w:sz w:val="24"/>
          <w:szCs w:val="24"/>
        </w:rPr>
        <w:t>Suatu sebab yang tidak terlarang.</w:t>
      </w:r>
    </w:p>
    <w:p w:rsidR="006B20DA" w:rsidRPr="006B20DA" w:rsidRDefault="006B20DA" w:rsidP="006B20DA">
      <w:pPr>
        <w:autoSpaceDE w:val="0"/>
        <w:autoSpaceDN w:val="0"/>
        <w:adjustRightInd w:val="0"/>
        <w:spacing w:after="0" w:line="480" w:lineRule="auto"/>
        <w:ind w:firstLine="851"/>
        <w:jc w:val="both"/>
        <w:rPr>
          <w:rFonts w:ascii="Arial" w:hAnsi="Arial" w:cs="Arial"/>
          <w:color w:val="000000" w:themeColor="text1"/>
          <w:sz w:val="24"/>
          <w:szCs w:val="24"/>
        </w:rPr>
      </w:pPr>
      <w:r w:rsidRPr="006B20DA">
        <w:rPr>
          <w:rFonts w:ascii="Arial" w:hAnsi="Arial" w:cs="Arial"/>
          <w:color w:val="000000" w:themeColor="text1"/>
          <w:sz w:val="24"/>
          <w:szCs w:val="24"/>
        </w:rPr>
        <w:t>Syarat terakhir tentang syarat sahnya perjanjian adalah sebab yang tidak terlarang, dengan sebab ini yang dimaksud adalah isi perjanjian. Sebab yang tidak terlarang maksudnya adalah isi suatu perjanjian tidak boleh bertentangan dengan undang-undang, ketertiban umum dan kesusilaan, pengertian tidak boleh bertentangan dengan undang- undang disini adalah undang- undang yang bersifat melindungi kepentingan umum, sehingga jika dilanggar dapat membahayakan kepentingan umum.</w:t>
      </w:r>
    </w:p>
    <w:p w:rsidR="006B20DA" w:rsidRPr="006B20DA" w:rsidRDefault="006B20DA" w:rsidP="006B20DA">
      <w:pPr>
        <w:autoSpaceDE w:val="0"/>
        <w:autoSpaceDN w:val="0"/>
        <w:adjustRightInd w:val="0"/>
        <w:spacing w:after="0" w:line="480" w:lineRule="auto"/>
        <w:ind w:firstLine="851"/>
        <w:jc w:val="both"/>
        <w:rPr>
          <w:rFonts w:ascii="Arial" w:hAnsi="Arial" w:cs="Arial"/>
          <w:color w:val="000000" w:themeColor="text1"/>
          <w:sz w:val="24"/>
          <w:szCs w:val="24"/>
        </w:rPr>
      </w:pPr>
      <w:r w:rsidRPr="006B20DA">
        <w:rPr>
          <w:rFonts w:ascii="Arial" w:hAnsi="Arial" w:cs="Arial"/>
          <w:color w:val="000000" w:themeColor="text1"/>
          <w:sz w:val="24"/>
          <w:szCs w:val="24"/>
        </w:rPr>
        <w:t>Dua syarat yang pertama dinamakan syarat-syarat subyektif karena</w:t>
      </w:r>
      <w:r w:rsidRPr="006B20DA">
        <w:rPr>
          <w:rFonts w:ascii="Arial" w:hAnsi="Arial" w:cs="Arial"/>
          <w:color w:val="000000" w:themeColor="text1"/>
        </w:rPr>
        <w:t xml:space="preserve"> </w:t>
      </w:r>
      <w:r w:rsidRPr="006B20DA">
        <w:rPr>
          <w:rFonts w:ascii="Arial" w:hAnsi="Arial" w:cs="Arial"/>
          <w:color w:val="000000" w:themeColor="text1"/>
          <w:sz w:val="24"/>
          <w:szCs w:val="24"/>
        </w:rPr>
        <w:t>mengenai orang-orangnya atau subyeknya yang mengadakan perjanjian,</w:t>
      </w:r>
      <w:r w:rsidRPr="006B20DA">
        <w:rPr>
          <w:rFonts w:ascii="Arial" w:hAnsi="Arial" w:cs="Arial"/>
          <w:color w:val="000000" w:themeColor="text1"/>
        </w:rPr>
        <w:t xml:space="preserve"> </w:t>
      </w:r>
      <w:r w:rsidRPr="006B20DA">
        <w:rPr>
          <w:rFonts w:ascii="Arial" w:hAnsi="Arial" w:cs="Arial"/>
          <w:color w:val="000000" w:themeColor="text1"/>
          <w:sz w:val="24"/>
          <w:szCs w:val="24"/>
        </w:rPr>
        <w:t xml:space="preserve">sedangkan dua syarat yang terakhir dinamakan syarat-syarat </w:t>
      </w:r>
      <w:r w:rsidRPr="006B20DA">
        <w:rPr>
          <w:rFonts w:ascii="Arial" w:hAnsi="Arial" w:cs="Arial"/>
          <w:color w:val="000000" w:themeColor="text1"/>
          <w:sz w:val="24"/>
          <w:szCs w:val="24"/>
        </w:rPr>
        <w:lastRenderedPageBreak/>
        <w:t>obyektif</w:t>
      </w:r>
      <w:r w:rsidRPr="006B20DA">
        <w:rPr>
          <w:rFonts w:ascii="Arial" w:hAnsi="Arial" w:cs="Arial"/>
          <w:color w:val="000000" w:themeColor="text1"/>
        </w:rPr>
        <w:t xml:space="preserve"> </w:t>
      </w:r>
      <w:r w:rsidRPr="006B20DA">
        <w:rPr>
          <w:rFonts w:ascii="Arial" w:hAnsi="Arial" w:cs="Arial"/>
          <w:color w:val="000000" w:themeColor="text1"/>
          <w:sz w:val="24"/>
          <w:szCs w:val="24"/>
        </w:rPr>
        <w:t>karena mengenai perjanjiannya sendiri atau obyek dari perbuatan hukum</w:t>
      </w:r>
      <w:r w:rsidRPr="006B20DA">
        <w:rPr>
          <w:rFonts w:ascii="Arial" w:hAnsi="Arial" w:cs="Arial"/>
          <w:color w:val="000000" w:themeColor="text1"/>
        </w:rPr>
        <w:t xml:space="preserve"> </w:t>
      </w:r>
      <w:r w:rsidRPr="006B20DA">
        <w:rPr>
          <w:rFonts w:ascii="Arial" w:hAnsi="Arial" w:cs="Arial"/>
          <w:color w:val="000000" w:themeColor="text1"/>
          <w:sz w:val="24"/>
          <w:szCs w:val="24"/>
        </w:rPr>
        <w:t>yang dilakukan itu.</w:t>
      </w:r>
      <w:r w:rsidRPr="006B20DA">
        <w:rPr>
          <w:rFonts w:ascii="Arial" w:hAnsi="Arial" w:cs="Arial"/>
          <w:color w:val="000000" w:themeColor="text1"/>
          <w:sz w:val="20"/>
          <w:szCs w:val="20"/>
          <w:vertAlign w:val="superscript"/>
        </w:rPr>
        <w:footnoteReference w:id="17"/>
      </w:r>
    </w:p>
    <w:p w:rsidR="006B20DA" w:rsidRPr="006B20DA" w:rsidRDefault="006B20DA" w:rsidP="006B20DA">
      <w:pPr>
        <w:autoSpaceDE w:val="0"/>
        <w:autoSpaceDN w:val="0"/>
        <w:adjustRightInd w:val="0"/>
        <w:spacing w:after="0" w:line="240" w:lineRule="auto"/>
        <w:ind w:firstLine="851"/>
        <w:jc w:val="both"/>
        <w:rPr>
          <w:rFonts w:ascii="Arial" w:hAnsi="Arial" w:cs="Arial"/>
          <w:color w:val="000000" w:themeColor="text1"/>
          <w:sz w:val="24"/>
          <w:szCs w:val="24"/>
        </w:rPr>
      </w:pPr>
    </w:p>
    <w:p w:rsidR="006B20DA" w:rsidRPr="006B20DA" w:rsidRDefault="006B20DA" w:rsidP="006B20DA">
      <w:pPr>
        <w:tabs>
          <w:tab w:val="left" w:pos="1440"/>
          <w:tab w:val="left" w:pos="7655"/>
        </w:tabs>
        <w:autoSpaceDE w:val="0"/>
        <w:autoSpaceDN w:val="0"/>
        <w:adjustRightInd w:val="0"/>
        <w:spacing w:after="0" w:line="480" w:lineRule="auto"/>
        <w:ind w:firstLine="851"/>
        <w:jc w:val="both"/>
        <w:rPr>
          <w:rFonts w:ascii="Arial" w:hAnsi="Arial" w:cs="Arial"/>
          <w:color w:val="000000" w:themeColor="text1"/>
          <w:sz w:val="24"/>
          <w:szCs w:val="24"/>
        </w:rPr>
      </w:pPr>
      <w:r w:rsidRPr="006B20DA">
        <w:rPr>
          <w:rFonts w:ascii="Arial" w:hAnsi="Arial" w:cs="Arial"/>
          <w:color w:val="000000" w:themeColor="text1"/>
          <w:sz w:val="24"/>
          <w:szCs w:val="24"/>
        </w:rPr>
        <w:t>Akibat jika tidak terpenuhinya syarat-syarat subyektf dan obyektif</w:t>
      </w:r>
      <w:r w:rsidRPr="006B20DA">
        <w:rPr>
          <w:rFonts w:ascii="Arial" w:hAnsi="Arial" w:cs="Arial"/>
          <w:color w:val="000000" w:themeColor="text1"/>
        </w:rPr>
        <w:br/>
      </w:r>
      <w:r w:rsidRPr="006B20DA">
        <w:rPr>
          <w:rFonts w:ascii="Arial" w:hAnsi="Arial" w:cs="Arial"/>
          <w:color w:val="000000" w:themeColor="text1"/>
          <w:sz w:val="24"/>
          <w:szCs w:val="24"/>
        </w:rPr>
        <w:t>dapat menyebabkan perjanjian jual beli tidak sah karena tidak terpenuhi- nya salah</w:t>
      </w:r>
      <w:r w:rsidRPr="006B20DA">
        <w:rPr>
          <w:rFonts w:ascii="Arial" w:hAnsi="Arial" w:cs="Arial"/>
          <w:color w:val="000000" w:themeColor="text1"/>
        </w:rPr>
        <w:t xml:space="preserve"> </w:t>
      </w:r>
      <w:r w:rsidRPr="006B20DA">
        <w:rPr>
          <w:rFonts w:ascii="Arial" w:hAnsi="Arial" w:cs="Arial"/>
          <w:color w:val="000000" w:themeColor="text1"/>
          <w:sz w:val="24"/>
          <w:szCs w:val="24"/>
        </w:rPr>
        <w:t>satu syarat subyektif akan mengakibatkan perjanjian jual beli itu dapat dimintakan</w:t>
      </w:r>
      <w:r w:rsidRPr="006B20DA">
        <w:rPr>
          <w:rFonts w:ascii="Arial" w:hAnsi="Arial" w:cs="Arial"/>
          <w:color w:val="000000" w:themeColor="text1"/>
        </w:rPr>
        <w:t xml:space="preserve"> </w:t>
      </w:r>
      <w:r w:rsidRPr="006B20DA">
        <w:rPr>
          <w:rFonts w:ascii="Arial" w:hAnsi="Arial" w:cs="Arial"/>
          <w:color w:val="000000" w:themeColor="text1"/>
          <w:sz w:val="24"/>
          <w:szCs w:val="24"/>
        </w:rPr>
        <w:t>pembatalan oleh salah satu pihak. Maksudnya dalam hal ini salah satu</w:t>
      </w:r>
      <w:r w:rsidRPr="006B20DA">
        <w:rPr>
          <w:rFonts w:ascii="Arial" w:hAnsi="Arial" w:cs="Arial"/>
          <w:color w:val="000000" w:themeColor="text1"/>
        </w:rPr>
        <w:t xml:space="preserve"> </w:t>
      </w:r>
      <w:r w:rsidRPr="006B20DA">
        <w:rPr>
          <w:rFonts w:ascii="Arial" w:hAnsi="Arial" w:cs="Arial"/>
          <w:color w:val="000000" w:themeColor="text1"/>
          <w:sz w:val="24"/>
          <w:szCs w:val="24"/>
        </w:rPr>
        <w:t>pihak tersebut dapat menuntut pembatalan itu kepada hakim melalui</w:t>
      </w:r>
      <w:r w:rsidRPr="006B20DA">
        <w:rPr>
          <w:rFonts w:ascii="Arial" w:hAnsi="Arial" w:cs="Arial"/>
          <w:color w:val="000000" w:themeColor="text1"/>
        </w:rPr>
        <w:t xml:space="preserve"> </w:t>
      </w:r>
      <w:r w:rsidRPr="006B20DA">
        <w:rPr>
          <w:rFonts w:ascii="Arial" w:hAnsi="Arial" w:cs="Arial"/>
          <w:color w:val="000000" w:themeColor="text1"/>
          <w:sz w:val="24"/>
          <w:szCs w:val="24"/>
        </w:rPr>
        <w:t>pengadilan.</w:t>
      </w:r>
    </w:p>
    <w:p w:rsidR="006B20DA" w:rsidRPr="006B20DA" w:rsidRDefault="006B20DA" w:rsidP="006B20DA">
      <w:pPr>
        <w:tabs>
          <w:tab w:val="left" w:pos="1440"/>
          <w:tab w:val="left" w:pos="7655"/>
        </w:tabs>
        <w:autoSpaceDE w:val="0"/>
        <w:autoSpaceDN w:val="0"/>
        <w:adjustRightInd w:val="0"/>
        <w:spacing w:after="0" w:line="480" w:lineRule="auto"/>
        <w:ind w:firstLine="851"/>
        <w:jc w:val="both"/>
        <w:rPr>
          <w:rFonts w:ascii="Arial" w:hAnsi="Arial" w:cs="Arial"/>
          <w:color w:val="000000" w:themeColor="text1"/>
          <w:sz w:val="24"/>
          <w:szCs w:val="24"/>
        </w:rPr>
      </w:pPr>
      <w:r w:rsidRPr="006B20DA">
        <w:rPr>
          <w:rFonts w:ascii="Arial" w:hAnsi="Arial" w:cs="Arial"/>
          <w:color w:val="000000" w:themeColor="text1"/>
          <w:sz w:val="24"/>
          <w:szCs w:val="24"/>
        </w:rPr>
        <w:t>Sebaliknya, apabila tidak sahnya perjanjian jual beli itu disebabkan</w:t>
      </w:r>
      <w:r w:rsidRPr="006B20DA">
        <w:rPr>
          <w:rFonts w:ascii="Arial" w:hAnsi="Arial" w:cs="Arial"/>
          <w:color w:val="000000" w:themeColor="text1"/>
        </w:rPr>
        <w:t xml:space="preserve"> </w:t>
      </w:r>
      <w:r w:rsidRPr="006B20DA">
        <w:rPr>
          <w:rFonts w:ascii="Arial" w:hAnsi="Arial" w:cs="Arial"/>
          <w:color w:val="000000" w:themeColor="text1"/>
          <w:sz w:val="24"/>
          <w:szCs w:val="24"/>
        </w:rPr>
        <w:t>karena tidak terpenuhinya syarat obyektif maka perjanjian jual beli tersebut batal</w:t>
      </w:r>
      <w:r w:rsidRPr="006B20DA">
        <w:rPr>
          <w:rFonts w:ascii="Arial" w:hAnsi="Arial" w:cs="Arial"/>
          <w:color w:val="000000" w:themeColor="text1"/>
        </w:rPr>
        <w:t xml:space="preserve"> </w:t>
      </w:r>
      <w:r w:rsidRPr="006B20DA">
        <w:rPr>
          <w:rFonts w:ascii="Arial" w:hAnsi="Arial" w:cs="Arial"/>
          <w:color w:val="000000" w:themeColor="text1"/>
          <w:sz w:val="24"/>
          <w:szCs w:val="24"/>
        </w:rPr>
        <w:t>demi hukum yaitu secara hukum sejak awal dianggap tidak pernah ada</w:t>
      </w:r>
      <w:r w:rsidRPr="006B20DA">
        <w:rPr>
          <w:rFonts w:ascii="Arial" w:hAnsi="Arial" w:cs="Arial"/>
          <w:color w:val="000000" w:themeColor="text1"/>
        </w:rPr>
        <w:t xml:space="preserve"> </w:t>
      </w:r>
      <w:r w:rsidRPr="006B20DA">
        <w:rPr>
          <w:rFonts w:ascii="Arial" w:hAnsi="Arial" w:cs="Arial"/>
          <w:color w:val="000000" w:themeColor="text1"/>
          <w:sz w:val="24"/>
          <w:szCs w:val="24"/>
        </w:rPr>
        <w:t>perjanjian jual beli.</w:t>
      </w:r>
    </w:p>
    <w:p w:rsidR="006B20DA" w:rsidRPr="006B20DA" w:rsidRDefault="006B20DA" w:rsidP="006B20DA">
      <w:pPr>
        <w:tabs>
          <w:tab w:val="left" w:pos="1440"/>
          <w:tab w:val="left" w:pos="7655"/>
        </w:tabs>
        <w:autoSpaceDE w:val="0"/>
        <w:autoSpaceDN w:val="0"/>
        <w:adjustRightInd w:val="0"/>
        <w:spacing w:after="0" w:line="480" w:lineRule="auto"/>
        <w:ind w:firstLine="851"/>
        <w:jc w:val="both"/>
        <w:rPr>
          <w:rFonts w:ascii="Arial" w:hAnsi="Arial" w:cs="Arial"/>
          <w:color w:val="000000" w:themeColor="text1"/>
          <w:sz w:val="24"/>
          <w:szCs w:val="24"/>
        </w:rPr>
      </w:pPr>
    </w:p>
    <w:p w:rsidR="006B20DA" w:rsidRPr="006B20DA" w:rsidRDefault="006B20DA" w:rsidP="006B20DA">
      <w:pPr>
        <w:tabs>
          <w:tab w:val="left" w:pos="7655"/>
        </w:tabs>
        <w:autoSpaceDE w:val="0"/>
        <w:autoSpaceDN w:val="0"/>
        <w:adjustRightInd w:val="0"/>
        <w:spacing w:after="0" w:line="480" w:lineRule="auto"/>
        <w:jc w:val="both"/>
        <w:rPr>
          <w:rFonts w:ascii="Arial" w:hAnsi="Arial" w:cs="Arial"/>
          <w:b/>
          <w:color w:val="000000" w:themeColor="text1"/>
          <w:sz w:val="24"/>
          <w:szCs w:val="24"/>
        </w:rPr>
      </w:pPr>
      <w:r w:rsidRPr="006B20DA">
        <w:rPr>
          <w:rFonts w:ascii="Arial" w:hAnsi="Arial" w:cs="Arial"/>
          <w:b/>
          <w:color w:val="000000" w:themeColor="text1"/>
          <w:sz w:val="24"/>
          <w:szCs w:val="24"/>
        </w:rPr>
        <w:t>Subjek perjanjian jual beli</w:t>
      </w:r>
    </w:p>
    <w:p w:rsidR="006B20DA" w:rsidRPr="006B20DA" w:rsidRDefault="006B20DA" w:rsidP="006B20DA">
      <w:pPr>
        <w:spacing w:line="240" w:lineRule="auto"/>
        <w:ind w:firstLine="851"/>
        <w:jc w:val="both"/>
        <w:rPr>
          <w:rFonts w:ascii="Arial" w:hAnsi="Arial" w:cs="Arial"/>
          <w:color w:val="000000" w:themeColor="text1"/>
          <w:sz w:val="24"/>
          <w:szCs w:val="24"/>
        </w:rPr>
      </w:pPr>
      <w:r w:rsidRPr="006B20DA">
        <w:rPr>
          <w:rFonts w:ascii="Arial" w:hAnsi="Arial" w:cs="Arial"/>
          <w:color w:val="000000" w:themeColor="text1"/>
          <w:sz w:val="24"/>
          <w:szCs w:val="24"/>
        </w:rPr>
        <w:t>Jual beli merupakan suatu perjanjian yang timbul disebabkan oleh adanya</w:t>
      </w:r>
      <w:r w:rsidRPr="006B20DA">
        <w:rPr>
          <w:rFonts w:ascii="Arial" w:hAnsi="Arial" w:cs="Arial"/>
          <w:color w:val="000000" w:themeColor="text1"/>
        </w:rPr>
        <w:t xml:space="preserve"> </w:t>
      </w:r>
      <w:r w:rsidRPr="006B20DA">
        <w:rPr>
          <w:rFonts w:ascii="Arial" w:hAnsi="Arial" w:cs="Arial"/>
          <w:color w:val="000000" w:themeColor="text1"/>
          <w:sz w:val="24"/>
          <w:szCs w:val="24"/>
        </w:rPr>
        <w:t>hubungan hukum mengenai harta kekayaan antara dua pihak atau lebih. Pendukung</w:t>
      </w:r>
      <w:r w:rsidRPr="006B20DA">
        <w:rPr>
          <w:rFonts w:ascii="Arial" w:hAnsi="Arial" w:cs="Arial"/>
          <w:color w:val="000000" w:themeColor="text1"/>
        </w:rPr>
        <w:t xml:space="preserve"> </w:t>
      </w:r>
      <w:r w:rsidRPr="006B20DA">
        <w:rPr>
          <w:rFonts w:ascii="Arial" w:hAnsi="Arial" w:cs="Arial"/>
          <w:color w:val="000000" w:themeColor="text1"/>
          <w:sz w:val="24"/>
          <w:szCs w:val="24"/>
        </w:rPr>
        <w:t>perjanjian sekurang-kurangnya harus ada dua orang tertentu, masing-masing orang</w:t>
      </w:r>
      <w:r w:rsidRPr="006B20DA">
        <w:rPr>
          <w:rFonts w:ascii="Arial" w:hAnsi="Arial" w:cs="Arial"/>
          <w:color w:val="000000" w:themeColor="text1"/>
        </w:rPr>
        <w:t xml:space="preserve"> </w:t>
      </w:r>
      <w:r w:rsidRPr="006B20DA">
        <w:rPr>
          <w:rFonts w:ascii="Arial" w:hAnsi="Arial" w:cs="Arial"/>
          <w:color w:val="000000" w:themeColor="text1"/>
          <w:sz w:val="24"/>
          <w:szCs w:val="24"/>
        </w:rPr>
        <w:t>menduduki tempat yang berbeda, satu orang menjadi pihak kreditur dan yang lain</w:t>
      </w:r>
      <w:r w:rsidRPr="006B20DA">
        <w:rPr>
          <w:rFonts w:ascii="Arial" w:hAnsi="Arial" w:cs="Arial"/>
          <w:color w:val="000000" w:themeColor="text1"/>
        </w:rPr>
        <w:t xml:space="preserve"> </w:t>
      </w:r>
      <w:r w:rsidRPr="006B20DA">
        <w:rPr>
          <w:rFonts w:ascii="Arial" w:hAnsi="Arial" w:cs="Arial"/>
          <w:color w:val="000000" w:themeColor="text1"/>
          <w:sz w:val="24"/>
          <w:szCs w:val="24"/>
        </w:rPr>
        <w:t>menjadi pihak debitur.Kreditur dan debitur itulah yang menjadi subjek perjanjian.</w:t>
      </w:r>
      <w:r w:rsidRPr="006B20DA">
        <w:rPr>
          <w:rFonts w:ascii="Arial" w:hAnsi="Arial" w:cs="Arial"/>
          <w:color w:val="000000" w:themeColor="text1"/>
        </w:rPr>
        <w:t xml:space="preserve"> </w:t>
      </w:r>
      <w:r w:rsidRPr="006B20DA">
        <w:rPr>
          <w:rFonts w:ascii="Arial" w:hAnsi="Arial" w:cs="Arial"/>
          <w:color w:val="000000" w:themeColor="text1"/>
          <w:sz w:val="24"/>
          <w:szCs w:val="24"/>
        </w:rPr>
        <w:t>Kreditur mempunyai hak atas prestasi dan debitur wajib memenuhi pelaksanaan</w:t>
      </w:r>
      <w:r w:rsidRPr="006B20DA">
        <w:rPr>
          <w:rFonts w:ascii="Arial" w:hAnsi="Arial" w:cs="Arial"/>
          <w:color w:val="000000" w:themeColor="text1"/>
        </w:rPr>
        <w:t xml:space="preserve"> </w:t>
      </w:r>
      <w:r w:rsidRPr="006B20DA">
        <w:rPr>
          <w:rFonts w:ascii="Arial" w:hAnsi="Arial" w:cs="Arial"/>
          <w:color w:val="000000" w:themeColor="text1"/>
          <w:sz w:val="24"/>
          <w:szCs w:val="24"/>
        </w:rPr>
        <w:t>prestasi terhadap kreditur.</w:t>
      </w:r>
      <w:r w:rsidRPr="006B20DA">
        <w:rPr>
          <w:rFonts w:ascii="Arial" w:hAnsi="Arial" w:cs="Arial"/>
          <w:color w:val="000000" w:themeColor="text1"/>
          <w:sz w:val="20"/>
          <w:szCs w:val="20"/>
          <w:vertAlign w:val="superscript"/>
        </w:rPr>
        <w:footnoteReference w:id="18"/>
      </w:r>
    </w:p>
    <w:p w:rsidR="006B20DA" w:rsidRPr="006B20DA" w:rsidRDefault="006B20DA" w:rsidP="006B20DA">
      <w:pPr>
        <w:spacing w:line="480" w:lineRule="auto"/>
        <w:ind w:firstLine="851"/>
        <w:jc w:val="both"/>
        <w:rPr>
          <w:rFonts w:ascii="Arial" w:hAnsi="Arial" w:cs="Arial"/>
          <w:color w:val="000000" w:themeColor="text1"/>
          <w:sz w:val="24"/>
          <w:szCs w:val="24"/>
        </w:rPr>
      </w:pPr>
      <w:r w:rsidRPr="006B20DA">
        <w:rPr>
          <w:rFonts w:ascii="Arial" w:hAnsi="Arial" w:cs="Arial"/>
          <w:color w:val="000000" w:themeColor="text1"/>
          <w:sz w:val="24"/>
          <w:szCs w:val="24"/>
        </w:rPr>
        <w:t xml:space="preserve">Subjek dalam perjanjian jual beli menurut keterangan diatas sesuai dengan ketentuan pasal 1320 KUH Perdata tentang syarat sahnya suatu perjanjian dalam butir kesatu dan kedua sebagai syarat subjektif </w:t>
      </w:r>
      <w:r w:rsidRPr="006B20DA">
        <w:rPr>
          <w:rFonts w:ascii="Arial" w:hAnsi="Arial" w:cs="Arial"/>
          <w:color w:val="000000" w:themeColor="text1"/>
          <w:sz w:val="24"/>
          <w:szCs w:val="24"/>
        </w:rPr>
        <w:lastRenderedPageBreak/>
        <w:t>sedangkan salah satu para ahli hukum M.Yahya harahap memberi definisi tentang subjek dari perjanjian jual beli ialah:</w:t>
      </w:r>
    </w:p>
    <w:p w:rsidR="006B20DA" w:rsidRPr="006B20DA" w:rsidRDefault="006B20DA" w:rsidP="006B20DA">
      <w:pPr>
        <w:spacing w:line="240" w:lineRule="auto"/>
        <w:ind w:firstLine="851"/>
        <w:jc w:val="both"/>
        <w:rPr>
          <w:rFonts w:ascii="Arial" w:hAnsi="Arial" w:cs="Arial"/>
          <w:color w:val="000000" w:themeColor="text1"/>
          <w:sz w:val="24"/>
          <w:szCs w:val="24"/>
        </w:rPr>
      </w:pPr>
      <w:r w:rsidRPr="006B20DA">
        <w:rPr>
          <w:rFonts w:ascii="Arial" w:hAnsi="Arial" w:cs="Arial"/>
          <w:color w:val="000000" w:themeColor="text1"/>
          <w:sz w:val="24"/>
          <w:szCs w:val="24"/>
        </w:rPr>
        <w:t>“jual beli adalah perjanjian timbal balik, baik</w:t>
      </w:r>
      <w:r w:rsidRPr="006B20DA">
        <w:rPr>
          <w:rFonts w:ascii="Arial" w:hAnsi="Arial" w:cs="Arial"/>
          <w:color w:val="000000" w:themeColor="text1"/>
        </w:rPr>
        <w:t xml:space="preserve"> </w:t>
      </w:r>
      <w:r w:rsidRPr="006B20DA">
        <w:rPr>
          <w:rFonts w:ascii="Arial" w:hAnsi="Arial" w:cs="Arial"/>
          <w:color w:val="000000" w:themeColor="text1"/>
          <w:sz w:val="24"/>
          <w:szCs w:val="24"/>
        </w:rPr>
        <w:t>penjual maupun pembeli sesuai dengan teori dan praktek hukum terdiri dari, yaitu:</w:t>
      </w:r>
    </w:p>
    <w:p w:rsidR="006B20DA" w:rsidRPr="006B20DA" w:rsidRDefault="006B20DA" w:rsidP="00D764A4">
      <w:pPr>
        <w:numPr>
          <w:ilvl w:val="0"/>
          <w:numId w:val="5"/>
        </w:numPr>
        <w:spacing w:line="240" w:lineRule="auto"/>
        <w:ind w:left="851"/>
        <w:contextualSpacing/>
        <w:jc w:val="both"/>
        <w:rPr>
          <w:rFonts w:ascii="Arial" w:hAnsi="Arial" w:cs="Arial"/>
          <w:color w:val="000000" w:themeColor="text1"/>
          <w:sz w:val="24"/>
          <w:szCs w:val="24"/>
        </w:rPr>
      </w:pPr>
      <w:r w:rsidRPr="006B20DA">
        <w:rPr>
          <w:rFonts w:ascii="Arial" w:hAnsi="Arial" w:cs="Arial"/>
          <w:color w:val="000000" w:themeColor="text1"/>
          <w:sz w:val="24"/>
          <w:szCs w:val="24"/>
        </w:rPr>
        <w:t xml:space="preserve">Individu sebagai </w:t>
      </w:r>
      <w:r w:rsidRPr="006B20DA">
        <w:rPr>
          <w:rFonts w:ascii="Arial" w:hAnsi="Arial" w:cs="Arial"/>
          <w:i/>
          <w:iCs/>
          <w:color w:val="000000" w:themeColor="text1"/>
          <w:sz w:val="24"/>
          <w:szCs w:val="24"/>
        </w:rPr>
        <w:t xml:space="preserve">persoon </w:t>
      </w:r>
      <w:r w:rsidRPr="006B20DA">
        <w:rPr>
          <w:rFonts w:ascii="Arial" w:hAnsi="Arial" w:cs="Arial"/>
          <w:color w:val="000000" w:themeColor="text1"/>
          <w:sz w:val="24"/>
          <w:szCs w:val="24"/>
        </w:rPr>
        <w:t>atau manusia tertentu;</w:t>
      </w:r>
    </w:p>
    <w:p w:rsidR="006B20DA" w:rsidRPr="006B20DA" w:rsidRDefault="006B20DA" w:rsidP="006B20DA">
      <w:pPr>
        <w:spacing w:line="240" w:lineRule="auto"/>
        <w:ind w:left="851"/>
        <w:contextualSpacing/>
        <w:jc w:val="both"/>
        <w:rPr>
          <w:rFonts w:ascii="Arial" w:hAnsi="Arial" w:cs="Arial"/>
          <w:color w:val="000000" w:themeColor="text1"/>
        </w:rPr>
      </w:pPr>
      <w:r w:rsidRPr="006B20DA">
        <w:rPr>
          <w:rFonts w:ascii="Arial" w:hAnsi="Arial" w:cs="Arial"/>
          <w:color w:val="000000" w:themeColor="text1"/>
          <w:sz w:val="24"/>
          <w:szCs w:val="24"/>
        </w:rPr>
        <w:t xml:space="preserve">1) </w:t>
      </w:r>
      <w:r w:rsidRPr="006B20DA">
        <w:rPr>
          <w:rFonts w:ascii="Arial" w:hAnsi="Arial" w:cs="Arial"/>
          <w:i/>
          <w:iCs/>
          <w:color w:val="000000" w:themeColor="text1"/>
          <w:sz w:val="24"/>
          <w:szCs w:val="24"/>
        </w:rPr>
        <w:t xml:space="preserve">Natuurlijke persoon </w:t>
      </w:r>
      <w:r w:rsidRPr="006B20DA">
        <w:rPr>
          <w:rFonts w:ascii="Arial" w:hAnsi="Arial" w:cs="Arial"/>
          <w:color w:val="000000" w:themeColor="text1"/>
          <w:sz w:val="24"/>
          <w:szCs w:val="24"/>
        </w:rPr>
        <w:t>atau manusia tertentu.</w:t>
      </w:r>
      <w:r w:rsidRPr="006B20DA">
        <w:rPr>
          <w:rFonts w:ascii="Arial" w:hAnsi="Arial" w:cs="Arial"/>
          <w:color w:val="000000" w:themeColor="text1"/>
        </w:rPr>
        <w:t xml:space="preserve"> </w:t>
      </w:r>
      <w:r w:rsidRPr="006B20DA">
        <w:rPr>
          <w:rFonts w:ascii="Arial" w:hAnsi="Arial" w:cs="Arial"/>
          <w:color w:val="000000" w:themeColor="text1"/>
          <w:sz w:val="24"/>
          <w:szCs w:val="24"/>
        </w:rPr>
        <w:t>Subjek jual beli berupa orang atau manusia harus memenuhi syarat tertentu</w:t>
      </w:r>
      <w:r w:rsidRPr="006B20DA">
        <w:rPr>
          <w:rFonts w:ascii="Arial" w:hAnsi="Arial" w:cs="Arial"/>
          <w:color w:val="000000" w:themeColor="text1"/>
        </w:rPr>
        <w:t xml:space="preserve"> </w:t>
      </w:r>
      <w:r w:rsidRPr="006B20DA">
        <w:rPr>
          <w:rFonts w:ascii="Arial" w:hAnsi="Arial" w:cs="Arial"/>
          <w:color w:val="000000" w:themeColor="text1"/>
          <w:sz w:val="24"/>
          <w:szCs w:val="24"/>
        </w:rPr>
        <w:t>untuk dapat melakukan suatu perbuatan hukum secara sah. Seseorang</w:t>
      </w:r>
      <w:r w:rsidRPr="006B20DA">
        <w:rPr>
          <w:rFonts w:ascii="Arial" w:hAnsi="Arial" w:cs="Arial"/>
          <w:color w:val="000000" w:themeColor="text1"/>
        </w:rPr>
        <w:t xml:space="preserve"> </w:t>
      </w:r>
      <w:r w:rsidRPr="006B20DA">
        <w:rPr>
          <w:rFonts w:ascii="Arial" w:hAnsi="Arial" w:cs="Arial"/>
          <w:color w:val="000000" w:themeColor="text1"/>
          <w:sz w:val="24"/>
          <w:szCs w:val="24"/>
        </w:rPr>
        <w:t>harus cakap untuk melakukan tindakan hukum, tidak lemah pikirannya,</w:t>
      </w:r>
      <w:r w:rsidRPr="006B20DA">
        <w:rPr>
          <w:rFonts w:ascii="Arial" w:hAnsi="Arial" w:cs="Arial"/>
          <w:color w:val="000000" w:themeColor="text1"/>
        </w:rPr>
        <w:t xml:space="preserve"> </w:t>
      </w:r>
      <w:r w:rsidRPr="006B20DA">
        <w:rPr>
          <w:rFonts w:ascii="Arial" w:hAnsi="Arial" w:cs="Arial"/>
          <w:color w:val="000000" w:themeColor="text1"/>
          <w:sz w:val="24"/>
          <w:szCs w:val="24"/>
        </w:rPr>
        <w:t>tidak berada dibawah pengampuan atau perwalian. Apabila anak belum</w:t>
      </w:r>
      <w:r w:rsidRPr="006B20DA">
        <w:rPr>
          <w:rFonts w:ascii="Arial" w:hAnsi="Arial" w:cs="Arial"/>
          <w:color w:val="000000" w:themeColor="text1"/>
        </w:rPr>
        <w:t xml:space="preserve"> </w:t>
      </w:r>
      <w:r w:rsidRPr="006B20DA">
        <w:rPr>
          <w:rFonts w:ascii="Arial" w:hAnsi="Arial" w:cs="Arial"/>
          <w:color w:val="000000" w:themeColor="text1"/>
          <w:sz w:val="24"/>
          <w:szCs w:val="24"/>
        </w:rPr>
        <w:t>dewasa, orang tua atau wali dari anak tersebut yang harus bertindak.</w:t>
      </w:r>
    </w:p>
    <w:p w:rsidR="006B20DA" w:rsidRPr="006B20DA" w:rsidRDefault="006B20DA" w:rsidP="006B20DA">
      <w:pPr>
        <w:spacing w:line="240" w:lineRule="auto"/>
        <w:ind w:left="851"/>
        <w:contextualSpacing/>
        <w:jc w:val="both"/>
        <w:rPr>
          <w:rFonts w:ascii="Arial" w:hAnsi="Arial" w:cs="Arial"/>
          <w:color w:val="000000" w:themeColor="text1"/>
          <w:sz w:val="24"/>
          <w:szCs w:val="24"/>
        </w:rPr>
      </w:pPr>
      <w:r w:rsidRPr="006B20DA">
        <w:rPr>
          <w:rFonts w:ascii="Arial" w:hAnsi="Arial" w:cs="Arial"/>
          <w:color w:val="000000" w:themeColor="text1"/>
          <w:sz w:val="24"/>
          <w:szCs w:val="24"/>
        </w:rPr>
        <w:t xml:space="preserve">2) </w:t>
      </w:r>
      <w:r w:rsidRPr="006B20DA">
        <w:rPr>
          <w:rFonts w:ascii="Arial" w:hAnsi="Arial" w:cs="Arial"/>
          <w:i/>
          <w:iCs/>
          <w:color w:val="000000" w:themeColor="text1"/>
          <w:sz w:val="24"/>
          <w:szCs w:val="24"/>
        </w:rPr>
        <w:t xml:space="preserve">Rechts persoon </w:t>
      </w:r>
      <w:r w:rsidRPr="006B20DA">
        <w:rPr>
          <w:rFonts w:ascii="Arial" w:hAnsi="Arial" w:cs="Arial"/>
          <w:color w:val="000000" w:themeColor="text1"/>
          <w:sz w:val="24"/>
          <w:szCs w:val="24"/>
        </w:rPr>
        <w:t>atau badan hukum.</w:t>
      </w:r>
      <w:r w:rsidRPr="006B20DA">
        <w:rPr>
          <w:rFonts w:ascii="Arial" w:hAnsi="Arial" w:cs="Arial"/>
          <w:color w:val="000000" w:themeColor="text1"/>
        </w:rPr>
        <w:t xml:space="preserve"> </w:t>
      </w:r>
      <w:r w:rsidRPr="006B20DA">
        <w:rPr>
          <w:rFonts w:ascii="Arial" w:hAnsi="Arial" w:cs="Arial"/>
          <w:color w:val="000000" w:themeColor="text1"/>
          <w:sz w:val="24"/>
          <w:szCs w:val="24"/>
        </w:rPr>
        <w:t>Subjek jual beli yang merupakan badan hukum, dapat berupa koperasi</w:t>
      </w:r>
      <w:r w:rsidRPr="006B20DA">
        <w:rPr>
          <w:rFonts w:ascii="Arial" w:hAnsi="Arial" w:cs="Arial"/>
          <w:color w:val="000000" w:themeColor="text1"/>
        </w:rPr>
        <w:t xml:space="preserve"> </w:t>
      </w:r>
      <w:r w:rsidRPr="006B20DA">
        <w:rPr>
          <w:rFonts w:ascii="Arial" w:hAnsi="Arial" w:cs="Arial"/>
          <w:color w:val="000000" w:themeColor="text1"/>
          <w:sz w:val="24"/>
          <w:szCs w:val="24"/>
        </w:rPr>
        <w:t>dan yayasan. Koperasi adalah suatu gabungan orang yang dalam</w:t>
      </w:r>
      <w:r w:rsidRPr="006B20DA">
        <w:rPr>
          <w:rFonts w:ascii="Arial" w:hAnsi="Arial" w:cs="Arial"/>
          <w:color w:val="000000" w:themeColor="text1"/>
        </w:rPr>
        <w:t xml:space="preserve"> </w:t>
      </w:r>
      <w:r w:rsidRPr="006B20DA">
        <w:rPr>
          <w:rFonts w:ascii="Arial" w:hAnsi="Arial" w:cs="Arial"/>
          <w:color w:val="000000" w:themeColor="text1"/>
          <w:sz w:val="24"/>
          <w:szCs w:val="24"/>
        </w:rPr>
        <w:t>pergaulan hukum bertindak bersama-sama sebagai satu subjek hukum</w:t>
      </w:r>
      <w:r w:rsidRPr="006B20DA">
        <w:rPr>
          <w:rFonts w:ascii="Arial" w:hAnsi="Arial" w:cs="Arial"/>
          <w:color w:val="000000" w:themeColor="text1"/>
        </w:rPr>
        <w:t xml:space="preserve"> </w:t>
      </w:r>
      <w:r w:rsidRPr="006B20DA">
        <w:rPr>
          <w:rFonts w:ascii="Arial" w:hAnsi="Arial" w:cs="Arial"/>
          <w:color w:val="000000" w:themeColor="text1"/>
          <w:sz w:val="24"/>
          <w:szCs w:val="24"/>
        </w:rPr>
        <w:t>tersendiri. Sedangkan yayasan adalah suatu badan hukum dilahirkan oleh</w:t>
      </w:r>
      <w:r w:rsidRPr="006B20DA">
        <w:rPr>
          <w:rFonts w:ascii="Arial" w:hAnsi="Arial" w:cs="Arial"/>
          <w:color w:val="000000" w:themeColor="text1"/>
        </w:rPr>
        <w:t xml:space="preserve"> </w:t>
      </w:r>
      <w:r w:rsidRPr="006B20DA">
        <w:rPr>
          <w:rFonts w:ascii="Arial" w:hAnsi="Arial" w:cs="Arial"/>
          <w:color w:val="000000" w:themeColor="text1"/>
          <w:sz w:val="24"/>
          <w:szCs w:val="24"/>
        </w:rPr>
        <w:t>suatu pernyataan untuk suatu tujuan tertentu. Dalam pergaulan hukum,</w:t>
      </w:r>
      <w:r w:rsidRPr="006B20DA">
        <w:rPr>
          <w:rFonts w:ascii="Arial" w:hAnsi="Arial" w:cs="Arial"/>
          <w:color w:val="000000" w:themeColor="text1"/>
        </w:rPr>
        <w:t xml:space="preserve"> </w:t>
      </w:r>
      <w:r w:rsidRPr="006B20DA">
        <w:rPr>
          <w:rFonts w:ascii="Arial" w:hAnsi="Arial" w:cs="Arial"/>
          <w:color w:val="000000" w:themeColor="text1"/>
          <w:sz w:val="24"/>
          <w:szCs w:val="24"/>
        </w:rPr>
        <w:t>yayasan bertindak pendukung hak dan kewajiban tersendiri.</w:t>
      </w:r>
    </w:p>
    <w:p w:rsidR="006B20DA" w:rsidRPr="006B20DA" w:rsidRDefault="006B20DA" w:rsidP="00D764A4">
      <w:pPr>
        <w:numPr>
          <w:ilvl w:val="0"/>
          <w:numId w:val="5"/>
        </w:numPr>
        <w:spacing w:line="240" w:lineRule="auto"/>
        <w:ind w:left="851"/>
        <w:contextualSpacing/>
        <w:jc w:val="both"/>
        <w:rPr>
          <w:rFonts w:ascii="Arial" w:hAnsi="Arial" w:cs="Arial"/>
          <w:color w:val="000000" w:themeColor="text1"/>
          <w:sz w:val="24"/>
          <w:szCs w:val="24"/>
        </w:rPr>
      </w:pPr>
      <w:r w:rsidRPr="006B20DA">
        <w:rPr>
          <w:rFonts w:ascii="Arial" w:hAnsi="Arial" w:cs="Arial"/>
          <w:i/>
          <w:iCs/>
          <w:color w:val="000000" w:themeColor="text1"/>
          <w:sz w:val="24"/>
          <w:szCs w:val="24"/>
        </w:rPr>
        <w:t xml:space="preserve">Person </w:t>
      </w:r>
      <w:r w:rsidRPr="006B20DA">
        <w:rPr>
          <w:rFonts w:ascii="Arial" w:hAnsi="Arial" w:cs="Arial"/>
          <w:color w:val="000000" w:themeColor="text1"/>
          <w:sz w:val="24"/>
          <w:szCs w:val="24"/>
        </w:rPr>
        <w:t xml:space="preserve">yang dapat diganti Mengenai </w:t>
      </w:r>
      <w:r w:rsidRPr="006B20DA">
        <w:rPr>
          <w:rFonts w:ascii="Arial" w:hAnsi="Arial" w:cs="Arial"/>
          <w:i/>
          <w:iCs/>
          <w:color w:val="000000" w:themeColor="text1"/>
          <w:sz w:val="24"/>
          <w:szCs w:val="24"/>
        </w:rPr>
        <w:t xml:space="preserve">person </w:t>
      </w:r>
      <w:r w:rsidRPr="006B20DA">
        <w:rPr>
          <w:rFonts w:ascii="Arial" w:hAnsi="Arial" w:cs="Arial"/>
          <w:color w:val="000000" w:themeColor="text1"/>
          <w:sz w:val="24"/>
          <w:szCs w:val="24"/>
        </w:rPr>
        <w:t>kreditur yang dapat diganti, berarti kreditur yang menjadi</w:t>
      </w:r>
      <w:r w:rsidRPr="006B20DA">
        <w:rPr>
          <w:rFonts w:ascii="Arial" w:hAnsi="Arial" w:cs="Arial"/>
          <w:color w:val="000000" w:themeColor="text1"/>
        </w:rPr>
        <w:t xml:space="preserve"> </w:t>
      </w:r>
      <w:r w:rsidRPr="006B20DA">
        <w:rPr>
          <w:rFonts w:ascii="Arial" w:hAnsi="Arial" w:cs="Arial"/>
          <w:color w:val="000000" w:themeColor="text1"/>
          <w:sz w:val="24"/>
          <w:szCs w:val="24"/>
        </w:rPr>
        <w:t>subjek semula telah ditetapkan dalam perjanjian, sewaktu-waktu dapat diganti</w:t>
      </w:r>
      <w:r w:rsidRPr="006B20DA">
        <w:rPr>
          <w:rFonts w:ascii="Arial" w:hAnsi="Arial" w:cs="Arial"/>
          <w:color w:val="000000" w:themeColor="text1"/>
        </w:rPr>
        <w:t xml:space="preserve"> </w:t>
      </w:r>
      <w:r w:rsidRPr="006B20DA">
        <w:rPr>
          <w:rFonts w:ascii="Arial" w:hAnsi="Arial" w:cs="Arial"/>
          <w:color w:val="000000" w:themeColor="text1"/>
          <w:sz w:val="24"/>
          <w:szCs w:val="24"/>
        </w:rPr>
        <w:t>kedudukannya dengan kreditur baru. Perjanjian yang dapat diganti ini dapat</w:t>
      </w:r>
      <w:r w:rsidRPr="006B20DA">
        <w:rPr>
          <w:rFonts w:ascii="Arial" w:hAnsi="Arial" w:cs="Arial"/>
          <w:color w:val="000000" w:themeColor="text1"/>
        </w:rPr>
        <w:t xml:space="preserve"> </w:t>
      </w:r>
      <w:r w:rsidRPr="006B20DA">
        <w:rPr>
          <w:rFonts w:ascii="Arial" w:hAnsi="Arial" w:cs="Arial"/>
          <w:color w:val="000000" w:themeColor="text1"/>
          <w:sz w:val="24"/>
          <w:szCs w:val="24"/>
        </w:rPr>
        <w:t>dijumpai dalam bentuk perjanjian atau perjanjian atas perintah.</w:t>
      </w:r>
      <w:r w:rsidRPr="006B20DA">
        <w:rPr>
          <w:rFonts w:ascii="Arial" w:hAnsi="Arial" w:cs="Arial"/>
          <w:color w:val="000000" w:themeColor="text1"/>
        </w:rPr>
        <w:t xml:space="preserve"> </w:t>
      </w:r>
      <w:r w:rsidRPr="006B20DA">
        <w:rPr>
          <w:rFonts w:ascii="Arial" w:hAnsi="Arial" w:cs="Arial"/>
          <w:color w:val="000000" w:themeColor="text1"/>
          <w:sz w:val="24"/>
          <w:szCs w:val="24"/>
        </w:rPr>
        <w:t>Demikian juga dalam perjanjian atas nama”</w:t>
      </w:r>
      <w:r w:rsidRPr="006B20DA">
        <w:rPr>
          <w:rFonts w:ascii="Arial" w:hAnsi="Arial" w:cs="Arial"/>
          <w:color w:val="000000" w:themeColor="text1"/>
          <w:sz w:val="20"/>
          <w:szCs w:val="20"/>
          <w:vertAlign w:val="superscript"/>
        </w:rPr>
        <w:footnoteReference w:id="19"/>
      </w:r>
    </w:p>
    <w:p w:rsidR="006B20DA" w:rsidRPr="006B20DA" w:rsidRDefault="006B20DA" w:rsidP="006B20DA">
      <w:pPr>
        <w:spacing w:line="480" w:lineRule="auto"/>
        <w:ind w:left="720"/>
        <w:contextualSpacing/>
        <w:jc w:val="both"/>
        <w:rPr>
          <w:rFonts w:ascii="Arial" w:hAnsi="Arial" w:cs="Arial"/>
          <w:color w:val="000000" w:themeColor="text1"/>
          <w:sz w:val="24"/>
          <w:szCs w:val="24"/>
        </w:rPr>
      </w:pPr>
    </w:p>
    <w:p w:rsidR="006B20DA" w:rsidRPr="006B20DA" w:rsidRDefault="006B20DA" w:rsidP="006B20DA">
      <w:pPr>
        <w:spacing w:after="0" w:line="480" w:lineRule="auto"/>
        <w:jc w:val="both"/>
        <w:rPr>
          <w:rFonts w:ascii="Arial" w:hAnsi="Arial" w:cs="Arial"/>
          <w:b/>
          <w:color w:val="000000" w:themeColor="text1"/>
          <w:sz w:val="24"/>
          <w:szCs w:val="24"/>
        </w:rPr>
      </w:pPr>
      <w:r w:rsidRPr="006B20DA">
        <w:rPr>
          <w:rFonts w:ascii="Arial" w:hAnsi="Arial" w:cs="Arial"/>
          <w:b/>
          <w:bCs/>
          <w:color w:val="000000" w:themeColor="text1"/>
          <w:sz w:val="24"/>
          <w:szCs w:val="24"/>
        </w:rPr>
        <w:t>Obyek jual beli</w:t>
      </w:r>
    </w:p>
    <w:p w:rsidR="006B20DA" w:rsidRPr="006B20DA" w:rsidRDefault="006B20DA" w:rsidP="006B20DA">
      <w:pPr>
        <w:spacing w:line="480" w:lineRule="auto"/>
        <w:ind w:firstLine="851"/>
        <w:jc w:val="both"/>
        <w:rPr>
          <w:rFonts w:ascii="Arial" w:hAnsi="Arial" w:cs="Arial"/>
          <w:color w:val="000000" w:themeColor="text1"/>
          <w:sz w:val="24"/>
          <w:szCs w:val="24"/>
        </w:rPr>
      </w:pPr>
      <w:r w:rsidRPr="006B20DA">
        <w:rPr>
          <w:rFonts w:ascii="Arial" w:hAnsi="Arial" w:cs="Arial"/>
          <w:color w:val="000000" w:themeColor="text1"/>
          <w:sz w:val="24"/>
          <w:szCs w:val="24"/>
        </w:rPr>
        <w:t>Berdasarkan ketentuan Pasal 499 Kitab Undang-Undang Hukum Perdata  objek/ kebendaan ialah :</w:t>
      </w:r>
    </w:p>
    <w:p w:rsidR="006B20DA" w:rsidRPr="006B20DA" w:rsidRDefault="006B20DA" w:rsidP="006B20DA">
      <w:pPr>
        <w:spacing w:line="480" w:lineRule="auto"/>
        <w:jc w:val="both"/>
        <w:rPr>
          <w:rFonts w:ascii="Arial" w:hAnsi="Arial" w:cs="Arial"/>
          <w:color w:val="000000" w:themeColor="text1"/>
          <w:sz w:val="24"/>
          <w:szCs w:val="24"/>
        </w:rPr>
      </w:pPr>
      <w:r w:rsidRPr="006B20DA">
        <w:rPr>
          <w:rFonts w:ascii="Arial" w:hAnsi="Arial" w:cs="Arial"/>
          <w:color w:val="000000" w:themeColor="text1"/>
          <w:sz w:val="24"/>
          <w:szCs w:val="24"/>
        </w:rPr>
        <w:t xml:space="preserve">“Menurut Undang-undang, barang adalah tiap benda dan tiap hak yang dapat menjadi obyek dari hak milik” </w:t>
      </w:r>
    </w:p>
    <w:p w:rsidR="006B20DA" w:rsidRPr="006B20DA" w:rsidRDefault="006B20DA" w:rsidP="006B20DA">
      <w:pPr>
        <w:spacing w:line="480" w:lineRule="auto"/>
        <w:ind w:firstLine="851"/>
        <w:jc w:val="both"/>
        <w:rPr>
          <w:rFonts w:ascii="Arial" w:hAnsi="Arial" w:cs="Arial"/>
          <w:color w:val="000000" w:themeColor="text1"/>
          <w:sz w:val="24"/>
          <w:szCs w:val="24"/>
        </w:rPr>
      </w:pPr>
      <w:r w:rsidRPr="006B20DA">
        <w:rPr>
          <w:rFonts w:ascii="Arial" w:hAnsi="Arial" w:cs="Arial"/>
          <w:color w:val="000000" w:themeColor="text1"/>
          <w:sz w:val="24"/>
          <w:szCs w:val="24"/>
        </w:rPr>
        <w:lastRenderedPageBreak/>
        <w:t>tiap-tiap barang atau tiap-tiap hak yang dapat dikuasai oleh hak milik, berarti bahwa yang menjadi objek jual</w:t>
      </w:r>
      <w:r w:rsidRPr="006B20DA">
        <w:rPr>
          <w:rFonts w:ascii="Arial" w:hAnsi="Arial" w:cs="Arial"/>
          <w:color w:val="000000" w:themeColor="text1"/>
        </w:rPr>
        <w:t xml:space="preserve"> </w:t>
      </w:r>
      <w:r w:rsidRPr="006B20DA">
        <w:rPr>
          <w:rFonts w:ascii="Arial" w:hAnsi="Arial" w:cs="Arial"/>
          <w:color w:val="000000" w:themeColor="text1"/>
          <w:sz w:val="24"/>
          <w:szCs w:val="24"/>
        </w:rPr>
        <w:t>beli tidak hanya barang-barang yang berwujud saja, tetapi juga benda tak</w:t>
      </w:r>
      <w:r w:rsidRPr="006B20DA">
        <w:rPr>
          <w:rFonts w:ascii="Arial" w:hAnsi="Arial" w:cs="Arial"/>
          <w:color w:val="000000" w:themeColor="text1"/>
        </w:rPr>
        <w:t xml:space="preserve"> </w:t>
      </w:r>
      <w:r w:rsidRPr="006B20DA">
        <w:rPr>
          <w:rFonts w:ascii="Arial" w:hAnsi="Arial" w:cs="Arial"/>
          <w:color w:val="000000" w:themeColor="text1"/>
          <w:sz w:val="24"/>
          <w:szCs w:val="24"/>
        </w:rPr>
        <w:t>berwujud, misalnya suatu hak piutang, perusahaan dagang atau dengan kata</w:t>
      </w:r>
      <w:r w:rsidRPr="006B20DA">
        <w:rPr>
          <w:rFonts w:ascii="Arial" w:hAnsi="Arial" w:cs="Arial"/>
          <w:color w:val="000000" w:themeColor="text1"/>
        </w:rPr>
        <w:t xml:space="preserve"> </w:t>
      </w:r>
      <w:r w:rsidRPr="006B20DA">
        <w:rPr>
          <w:rFonts w:ascii="Arial" w:hAnsi="Arial" w:cs="Arial"/>
          <w:color w:val="000000" w:themeColor="text1"/>
          <w:sz w:val="24"/>
          <w:szCs w:val="24"/>
        </w:rPr>
        <w:t>lain segala sesuatu yang bernilai harta kekayaan. Berdasarkan pasal tersebut,</w:t>
      </w:r>
      <w:r w:rsidRPr="006B20DA">
        <w:rPr>
          <w:rFonts w:ascii="Arial" w:hAnsi="Arial" w:cs="Arial"/>
          <w:color w:val="000000" w:themeColor="text1"/>
        </w:rPr>
        <w:t xml:space="preserve"> </w:t>
      </w:r>
      <w:r w:rsidRPr="006B20DA">
        <w:rPr>
          <w:rFonts w:ascii="Arial" w:hAnsi="Arial" w:cs="Arial"/>
          <w:color w:val="000000" w:themeColor="text1"/>
          <w:sz w:val="24"/>
          <w:szCs w:val="24"/>
        </w:rPr>
        <w:t xml:space="preserve">pengertian benda secara yuridis ialah segala sesuatu yang dapat menjadi (hak milik). </w:t>
      </w:r>
    </w:p>
    <w:p w:rsidR="006B20DA" w:rsidRPr="006B20DA" w:rsidRDefault="006B20DA" w:rsidP="006B20DA">
      <w:pPr>
        <w:spacing w:after="0" w:line="480" w:lineRule="auto"/>
        <w:ind w:hanging="567"/>
        <w:jc w:val="both"/>
        <w:rPr>
          <w:rFonts w:ascii="Arial" w:hAnsi="Arial" w:cs="Arial"/>
          <w:b/>
          <w:bCs/>
          <w:color w:val="000000" w:themeColor="text1"/>
          <w:sz w:val="24"/>
          <w:szCs w:val="24"/>
        </w:rPr>
      </w:pPr>
      <w:r w:rsidRPr="006B20DA">
        <w:rPr>
          <w:rFonts w:ascii="Arial" w:hAnsi="Arial" w:cs="Arial"/>
          <w:b/>
          <w:bCs/>
          <w:color w:val="000000" w:themeColor="text1"/>
          <w:sz w:val="24"/>
          <w:szCs w:val="24"/>
        </w:rPr>
        <w:t>Hak dan kewajiban pihak penjual</w:t>
      </w:r>
    </w:p>
    <w:p w:rsidR="006B20DA" w:rsidRPr="006B20DA" w:rsidRDefault="006B20DA" w:rsidP="006B20DA">
      <w:pPr>
        <w:spacing w:line="480" w:lineRule="auto"/>
        <w:ind w:firstLine="851"/>
        <w:jc w:val="both"/>
        <w:rPr>
          <w:rFonts w:ascii="Arial" w:hAnsi="Arial" w:cs="Arial"/>
          <w:color w:val="000000" w:themeColor="text1"/>
          <w:sz w:val="24"/>
          <w:szCs w:val="24"/>
        </w:rPr>
      </w:pPr>
      <w:r w:rsidRPr="006B20DA">
        <w:rPr>
          <w:rFonts w:ascii="Arial" w:hAnsi="Arial" w:cs="Arial"/>
          <w:color w:val="000000" w:themeColor="text1"/>
          <w:sz w:val="24"/>
          <w:szCs w:val="24"/>
        </w:rPr>
        <w:t>Dari beberapa ketentuan yang terdapat di dalam Kitab Undang-undang</w:t>
      </w:r>
      <w:r w:rsidRPr="006B20DA">
        <w:rPr>
          <w:rFonts w:ascii="Arial" w:hAnsi="Arial" w:cs="Arial"/>
          <w:color w:val="000000" w:themeColor="text1"/>
        </w:rPr>
        <w:t xml:space="preserve"> </w:t>
      </w:r>
      <w:r w:rsidRPr="006B20DA">
        <w:rPr>
          <w:rFonts w:ascii="Arial" w:hAnsi="Arial" w:cs="Arial"/>
          <w:color w:val="000000" w:themeColor="text1"/>
          <w:sz w:val="24"/>
          <w:szCs w:val="24"/>
        </w:rPr>
        <w:t>Hukum Perdata, kewajiban yang utama dari pihak penjual ada dua yaitu:</w:t>
      </w:r>
    </w:p>
    <w:p w:rsidR="006B20DA" w:rsidRPr="0071069B" w:rsidRDefault="006B20DA" w:rsidP="0071069B">
      <w:pPr>
        <w:jc w:val="both"/>
        <w:rPr>
          <w:rFonts w:ascii="Arial" w:hAnsi="Arial" w:cs="Arial"/>
          <w:b/>
          <w:bCs/>
          <w:color w:val="000000" w:themeColor="text1"/>
        </w:rPr>
      </w:pPr>
      <w:r w:rsidRPr="0071069B">
        <w:rPr>
          <w:rFonts w:ascii="Arial" w:hAnsi="Arial" w:cs="Arial"/>
          <w:b/>
          <w:bCs/>
          <w:color w:val="000000" w:themeColor="text1"/>
          <w:sz w:val="24"/>
          <w:szCs w:val="24"/>
        </w:rPr>
        <w:t>Kewajiban menyerahkan hak milik atas barang yang diperjual</w:t>
      </w:r>
      <w:r w:rsidRPr="0071069B">
        <w:rPr>
          <w:rFonts w:ascii="Arial" w:hAnsi="Arial" w:cs="Arial"/>
          <w:b/>
          <w:bCs/>
          <w:color w:val="000000" w:themeColor="text1"/>
        </w:rPr>
        <w:t xml:space="preserve"> </w:t>
      </w:r>
      <w:r w:rsidRPr="0071069B">
        <w:rPr>
          <w:rFonts w:ascii="Arial" w:hAnsi="Arial" w:cs="Arial"/>
          <w:b/>
          <w:bCs/>
          <w:color w:val="000000" w:themeColor="text1"/>
          <w:sz w:val="24"/>
          <w:szCs w:val="24"/>
        </w:rPr>
        <w:t>belikan.</w:t>
      </w:r>
    </w:p>
    <w:p w:rsidR="006B20DA" w:rsidRPr="006B20DA" w:rsidRDefault="006B20DA" w:rsidP="006B20DA">
      <w:pPr>
        <w:spacing w:line="240" w:lineRule="auto"/>
        <w:ind w:firstLine="720"/>
        <w:jc w:val="both"/>
        <w:rPr>
          <w:rFonts w:ascii="Arial" w:hAnsi="Arial" w:cs="Arial"/>
          <w:color w:val="000000" w:themeColor="text1"/>
          <w:sz w:val="24"/>
          <w:szCs w:val="24"/>
        </w:rPr>
      </w:pPr>
      <w:r w:rsidRPr="006B20DA">
        <w:rPr>
          <w:rFonts w:ascii="Arial" w:hAnsi="Arial" w:cs="Arial"/>
          <w:color w:val="000000" w:themeColor="text1"/>
          <w:sz w:val="24"/>
          <w:szCs w:val="24"/>
        </w:rPr>
        <w:t xml:space="preserve">Kewajiban menyerahkan hak milik atas barang yang diperjual belikan meliputi segala perbuatan yang menurut hukum diperlukan untuk mengalihkan hak milik atas barang yang diperjual belikan dari penjual kepada pembeli. Penyerahan </w:t>
      </w:r>
      <w:r w:rsidRPr="006B20DA">
        <w:rPr>
          <w:rFonts w:ascii="Arial" w:hAnsi="Arial" w:cs="Arial"/>
          <w:bCs/>
          <w:i/>
          <w:iCs/>
          <w:color w:val="000000" w:themeColor="text1"/>
          <w:sz w:val="24"/>
          <w:szCs w:val="24"/>
        </w:rPr>
        <w:t>(lavering)</w:t>
      </w:r>
      <w:r w:rsidRPr="006B20DA">
        <w:rPr>
          <w:rFonts w:ascii="Arial" w:hAnsi="Arial" w:cs="Arial"/>
          <w:b/>
          <w:bCs/>
          <w:i/>
          <w:iCs/>
          <w:color w:val="000000" w:themeColor="text1"/>
          <w:sz w:val="24"/>
          <w:szCs w:val="24"/>
        </w:rPr>
        <w:t xml:space="preserve"> </w:t>
      </w:r>
      <w:r w:rsidRPr="006B20DA">
        <w:rPr>
          <w:rFonts w:ascii="Arial" w:hAnsi="Arial" w:cs="Arial"/>
          <w:color w:val="000000" w:themeColor="text1"/>
          <w:sz w:val="24"/>
          <w:szCs w:val="24"/>
        </w:rPr>
        <w:t xml:space="preserve">berdasarkan Pasal 1474 Kitab Undang-undang Hukum Perdata digantungkan pada 2 syarat, yaitu: </w:t>
      </w:r>
    </w:p>
    <w:p w:rsidR="006B20DA" w:rsidRPr="006B20DA" w:rsidRDefault="006B20DA" w:rsidP="006B20DA">
      <w:pPr>
        <w:spacing w:line="240" w:lineRule="auto"/>
        <w:jc w:val="both"/>
        <w:rPr>
          <w:rFonts w:ascii="Arial" w:hAnsi="Arial" w:cs="Arial"/>
          <w:color w:val="000000" w:themeColor="text1"/>
          <w:sz w:val="24"/>
          <w:szCs w:val="24"/>
        </w:rPr>
      </w:pPr>
      <w:r w:rsidRPr="006B20DA">
        <w:rPr>
          <w:rFonts w:ascii="Arial" w:hAnsi="Arial" w:cs="Arial"/>
          <w:color w:val="000000" w:themeColor="text1"/>
          <w:sz w:val="24"/>
          <w:szCs w:val="24"/>
        </w:rPr>
        <w:t xml:space="preserve">1)Sahnya title yang menjadi dasar dilakukannya </w:t>
      </w:r>
      <w:r w:rsidRPr="006B20DA">
        <w:rPr>
          <w:rFonts w:ascii="Arial" w:hAnsi="Arial" w:cs="Arial"/>
          <w:bCs/>
          <w:i/>
          <w:iCs/>
          <w:color w:val="000000" w:themeColor="text1"/>
          <w:sz w:val="24"/>
          <w:szCs w:val="24"/>
        </w:rPr>
        <w:t>lavering</w:t>
      </w:r>
      <w:r w:rsidRPr="006B20DA">
        <w:rPr>
          <w:rFonts w:ascii="Arial" w:hAnsi="Arial" w:cs="Arial"/>
          <w:b/>
          <w:color w:val="000000" w:themeColor="text1"/>
          <w:sz w:val="24"/>
          <w:szCs w:val="24"/>
        </w:rPr>
        <w:t>;</w:t>
      </w:r>
    </w:p>
    <w:p w:rsidR="006B20DA" w:rsidRPr="006B20DA" w:rsidRDefault="006B20DA" w:rsidP="006B20DA">
      <w:pPr>
        <w:spacing w:line="240" w:lineRule="auto"/>
        <w:jc w:val="both"/>
        <w:rPr>
          <w:rFonts w:ascii="Arial" w:hAnsi="Arial" w:cs="Arial"/>
          <w:color w:val="000000" w:themeColor="text1"/>
          <w:sz w:val="24"/>
          <w:szCs w:val="24"/>
        </w:rPr>
      </w:pPr>
      <w:r w:rsidRPr="006B20DA">
        <w:rPr>
          <w:rFonts w:ascii="Arial" w:hAnsi="Arial" w:cs="Arial"/>
          <w:color w:val="000000" w:themeColor="text1"/>
          <w:sz w:val="24"/>
          <w:szCs w:val="24"/>
        </w:rPr>
        <w:t>2)</w:t>
      </w:r>
      <w:r w:rsidRPr="006B20DA">
        <w:rPr>
          <w:rFonts w:ascii="Arial" w:hAnsi="Arial" w:cs="Arial"/>
          <w:bCs/>
          <w:i/>
          <w:iCs/>
          <w:color w:val="000000" w:themeColor="text1"/>
          <w:sz w:val="24"/>
          <w:szCs w:val="24"/>
        </w:rPr>
        <w:t xml:space="preserve">Lavering </w:t>
      </w:r>
      <w:r w:rsidRPr="006B20DA">
        <w:rPr>
          <w:rFonts w:ascii="Arial" w:hAnsi="Arial" w:cs="Arial"/>
          <w:color w:val="000000" w:themeColor="text1"/>
          <w:sz w:val="24"/>
          <w:szCs w:val="24"/>
        </w:rPr>
        <w:t>tersebut dilakukan oleh orang yang berhak berbuat bebas terhadap barang yang dilever itu.</w:t>
      </w:r>
      <w:r w:rsidRPr="006B20DA">
        <w:rPr>
          <w:rFonts w:ascii="Arial" w:hAnsi="Arial" w:cs="Arial"/>
          <w:color w:val="000000" w:themeColor="text1"/>
          <w:sz w:val="20"/>
          <w:szCs w:val="20"/>
          <w:vertAlign w:val="superscript"/>
        </w:rPr>
        <w:footnoteReference w:id="20"/>
      </w:r>
    </w:p>
    <w:p w:rsidR="006B20DA" w:rsidRPr="006B20DA" w:rsidRDefault="006B20DA" w:rsidP="006B20DA">
      <w:pPr>
        <w:spacing w:line="480" w:lineRule="auto"/>
        <w:ind w:firstLine="720"/>
        <w:jc w:val="both"/>
        <w:rPr>
          <w:rFonts w:ascii="Arial" w:hAnsi="Arial" w:cs="Arial"/>
          <w:color w:val="000000" w:themeColor="text1"/>
          <w:sz w:val="24"/>
          <w:szCs w:val="24"/>
        </w:rPr>
      </w:pPr>
      <w:r w:rsidRPr="006B20DA">
        <w:rPr>
          <w:rFonts w:ascii="Arial" w:hAnsi="Arial" w:cs="Arial"/>
          <w:color w:val="000000" w:themeColor="text1"/>
          <w:sz w:val="24"/>
          <w:szCs w:val="24"/>
        </w:rPr>
        <w:t xml:space="preserve">Pelaksanaan penyerahan hak milik dari penjual kepada pembeli untuk setiap barang tidaklah sama, akan tetapi harus melihat jenis barangnya terlebih dahulu, di dalam Kitab Undang-undang Hukum Perdata dikenal dua macam penyerahan atas barang apabila ditinjau dari </w:t>
      </w:r>
      <w:r w:rsidRPr="006B20DA">
        <w:rPr>
          <w:rFonts w:ascii="Arial" w:hAnsi="Arial" w:cs="Arial"/>
          <w:color w:val="000000" w:themeColor="text1"/>
          <w:sz w:val="24"/>
          <w:szCs w:val="24"/>
        </w:rPr>
        <w:lastRenderedPageBreak/>
        <w:t>bentuk penyerahannya. Penyerahan barang tersebut adalah penyerahan barang sesungguhnya dari yang menyerahkan kepada penerima,atau penyerahan dari tangan ke tangan.</w:t>
      </w:r>
      <w:r w:rsidRPr="006B20DA">
        <w:rPr>
          <w:rFonts w:ascii="Arial" w:hAnsi="Arial" w:cs="Arial"/>
          <w:color w:val="000000" w:themeColor="text1"/>
        </w:rPr>
        <w:t xml:space="preserve"> </w:t>
      </w:r>
      <w:r w:rsidRPr="006B20DA">
        <w:rPr>
          <w:rFonts w:ascii="Arial" w:hAnsi="Arial" w:cs="Arial"/>
          <w:color w:val="000000" w:themeColor="text1"/>
          <w:sz w:val="24"/>
          <w:szCs w:val="24"/>
        </w:rPr>
        <w:t>Menurut ketentuan penjual memiliki 3 (tiga)</w:t>
      </w:r>
      <w:r w:rsidRPr="006B20DA">
        <w:rPr>
          <w:rFonts w:ascii="Arial" w:hAnsi="Arial" w:cs="Arial"/>
          <w:color w:val="000000" w:themeColor="text1"/>
        </w:rPr>
        <w:t xml:space="preserve"> </w:t>
      </w:r>
      <w:r w:rsidRPr="006B20DA">
        <w:rPr>
          <w:rFonts w:ascii="Arial" w:hAnsi="Arial" w:cs="Arial"/>
          <w:color w:val="000000" w:themeColor="text1"/>
          <w:sz w:val="24"/>
          <w:szCs w:val="24"/>
        </w:rPr>
        <w:t>kewajiban pokok mulai dari sejak jual-beli terjadi menurut ketentuan Pasal 1458</w:t>
      </w:r>
      <w:r w:rsidRPr="006B20DA">
        <w:rPr>
          <w:rFonts w:ascii="Arial" w:hAnsi="Arial" w:cs="Arial"/>
          <w:color w:val="000000" w:themeColor="text1"/>
        </w:rPr>
        <w:t xml:space="preserve"> </w:t>
      </w:r>
      <w:r w:rsidRPr="006B20DA">
        <w:rPr>
          <w:rFonts w:ascii="Arial" w:hAnsi="Arial" w:cs="Arial"/>
          <w:color w:val="000000" w:themeColor="text1"/>
          <w:sz w:val="24"/>
          <w:szCs w:val="24"/>
        </w:rPr>
        <w:t>KUH Perdata. Menurut ketentuan tersebut, secara prinsip penjual memiliki kewajiban</w:t>
      </w:r>
      <w:r w:rsidRPr="006B20DA">
        <w:rPr>
          <w:rFonts w:ascii="Arial" w:hAnsi="Arial" w:cs="Arial"/>
          <w:color w:val="000000" w:themeColor="text1"/>
        </w:rPr>
        <w:t xml:space="preserve"> </w:t>
      </w:r>
      <w:r w:rsidRPr="006B20DA">
        <w:rPr>
          <w:rFonts w:ascii="Arial" w:hAnsi="Arial" w:cs="Arial"/>
          <w:color w:val="000000" w:themeColor="text1"/>
          <w:sz w:val="24"/>
          <w:szCs w:val="24"/>
        </w:rPr>
        <w:t>untuk:</w:t>
      </w:r>
    </w:p>
    <w:p w:rsidR="006B20DA" w:rsidRPr="006B20DA" w:rsidRDefault="006B20DA" w:rsidP="00D764A4">
      <w:pPr>
        <w:numPr>
          <w:ilvl w:val="0"/>
          <w:numId w:val="6"/>
        </w:numPr>
        <w:spacing w:line="480" w:lineRule="auto"/>
        <w:ind w:left="851"/>
        <w:contextualSpacing/>
        <w:jc w:val="both"/>
        <w:rPr>
          <w:rFonts w:ascii="Arial" w:hAnsi="Arial" w:cs="Arial"/>
          <w:color w:val="000000" w:themeColor="text1"/>
        </w:rPr>
      </w:pPr>
      <w:r w:rsidRPr="006B20DA">
        <w:rPr>
          <w:rFonts w:ascii="Arial" w:hAnsi="Arial" w:cs="Arial"/>
          <w:color w:val="000000" w:themeColor="text1"/>
          <w:sz w:val="24"/>
          <w:szCs w:val="24"/>
        </w:rPr>
        <w:t>Memelihara dan merawat kebendaan yang akan diserahkan kepada pembeli</w:t>
      </w:r>
      <w:r w:rsidRPr="006B20DA">
        <w:rPr>
          <w:rFonts w:ascii="Arial" w:hAnsi="Arial" w:cs="Arial"/>
          <w:color w:val="000000" w:themeColor="text1"/>
        </w:rPr>
        <w:t xml:space="preserve"> </w:t>
      </w:r>
      <w:r w:rsidRPr="006B20DA">
        <w:rPr>
          <w:rFonts w:ascii="Arial" w:hAnsi="Arial" w:cs="Arial"/>
          <w:color w:val="000000" w:themeColor="text1"/>
          <w:sz w:val="24"/>
          <w:szCs w:val="24"/>
        </w:rPr>
        <w:t>hingga saat penyerahannya.</w:t>
      </w:r>
    </w:p>
    <w:p w:rsidR="006B20DA" w:rsidRPr="006B20DA" w:rsidRDefault="006B20DA" w:rsidP="00D764A4">
      <w:pPr>
        <w:numPr>
          <w:ilvl w:val="0"/>
          <w:numId w:val="6"/>
        </w:numPr>
        <w:spacing w:line="480" w:lineRule="auto"/>
        <w:ind w:left="851"/>
        <w:contextualSpacing/>
        <w:jc w:val="both"/>
        <w:rPr>
          <w:rFonts w:ascii="Arial" w:hAnsi="Arial" w:cs="Arial"/>
          <w:color w:val="000000" w:themeColor="text1"/>
        </w:rPr>
      </w:pPr>
      <w:r w:rsidRPr="006B20DA">
        <w:rPr>
          <w:rFonts w:ascii="Arial" w:hAnsi="Arial" w:cs="Arial"/>
          <w:color w:val="000000" w:themeColor="text1"/>
          <w:sz w:val="24"/>
          <w:szCs w:val="24"/>
        </w:rPr>
        <w:t>Menyerahkan kebendaan yang dijual pada saat yang telah ditentukan, atau jika</w:t>
      </w:r>
      <w:r w:rsidRPr="006B20DA">
        <w:rPr>
          <w:rFonts w:ascii="Arial" w:hAnsi="Arial" w:cs="Arial"/>
          <w:color w:val="000000" w:themeColor="text1"/>
        </w:rPr>
        <w:t xml:space="preserve"> </w:t>
      </w:r>
      <w:r w:rsidRPr="006B20DA">
        <w:rPr>
          <w:rFonts w:ascii="Arial" w:hAnsi="Arial" w:cs="Arial"/>
          <w:color w:val="000000" w:themeColor="text1"/>
          <w:sz w:val="24"/>
          <w:szCs w:val="24"/>
        </w:rPr>
        <w:t>tidak telah ditentukan saatnya, atas permintaan pembeli.</w:t>
      </w:r>
    </w:p>
    <w:p w:rsidR="006B20DA" w:rsidRPr="006B20DA" w:rsidRDefault="006B20DA" w:rsidP="00D764A4">
      <w:pPr>
        <w:numPr>
          <w:ilvl w:val="0"/>
          <w:numId w:val="6"/>
        </w:numPr>
        <w:spacing w:line="480" w:lineRule="auto"/>
        <w:ind w:left="851"/>
        <w:contextualSpacing/>
        <w:jc w:val="both"/>
        <w:rPr>
          <w:rFonts w:ascii="Arial" w:hAnsi="Arial" w:cs="Arial"/>
          <w:color w:val="000000" w:themeColor="text1"/>
        </w:rPr>
      </w:pPr>
      <w:r w:rsidRPr="006B20DA">
        <w:rPr>
          <w:rFonts w:ascii="Arial" w:hAnsi="Arial" w:cs="Arial"/>
          <w:color w:val="000000" w:themeColor="text1"/>
          <w:sz w:val="24"/>
          <w:szCs w:val="24"/>
        </w:rPr>
        <w:t>Menanggung kebendaan yang dijual tersebut.</w:t>
      </w:r>
      <w:r w:rsidRPr="006B20DA">
        <w:rPr>
          <w:rFonts w:ascii="Arial" w:hAnsi="Arial" w:cs="Arial"/>
          <w:color w:val="000000" w:themeColor="text1"/>
        </w:rPr>
        <w:t xml:space="preserve"> </w:t>
      </w:r>
    </w:p>
    <w:p w:rsidR="006B20DA" w:rsidRPr="006B20DA" w:rsidRDefault="006B20DA" w:rsidP="006B20DA">
      <w:pPr>
        <w:spacing w:line="480" w:lineRule="auto"/>
        <w:jc w:val="both"/>
        <w:rPr>
          <w:rFonts w:ascii="Arial" w:hAnsi="Arial" w:cs="Arial"/>
          <w:color w:val="000000" w:themeColor="text1"/>
          <w:sz w:val="24"/>
          <w:szCs w:val="24"/>
        </w:rPr>
      </w:pPr>
      <w:r w:rsidRPr="006B20DA">
        <w:rPr>
          <w:rFonts w:ascii="Arial" w:hAnsi="Arial" w:cs="Arial"/>
          <w:color w:val="000000" w:themeColor="text1"/>
          <w:sz w:val="24"/>
          <w:szCs w:val="24"/>
        </w:rPr>
        <w:t>Cara memperoleh hak milik dengan penyerahan ini merupakan cara yang</w:t>
      </w:r>
      <w:r w:rsidRPr="006B20DA">
        <w:rPr>
          <w:rFonts w:ascii="Arial" w:hAnsi="Arial" w:cs="Arial"/>
          <w:color w:val="000000" w:themeColor="text1"/>
        </w:rPr>
        <w:t xml:space="preserve"> </w:t>
      </w:r>
      <w:r w:rsidRPr="006B20DA">
        <w:rPr>
          <w:rFonts w:ascii="Arial" w:hAnsi="Arial" w:cs="Arial"/>
          <w:color w:val="000000" w:themeColor="text1"/>
          <w:sz w:val="24"/>
          <w:szCs w:val="24"/>
        </w:rPr>
        <w:t>paling banyak dilakukan.</w:t>
      </w:r>
    </w:p>
    <w:p w:rsidR="006B20DA" w:rsidRPr="006B20DA" w:rsidRDefault="006B20DA" w:rsidP="006B20DA">
      <w:pPr>
        <w:spacing w:line="240" w:lineRule="auto"/>
        <w:jc w:val="both"/>
        <w:rPr>
          <w:rFonts w:ascii="Arial" w:hAnsi="Arial" w:cs="Arial"/>
          <w:b/>
          <w:color w:val="000000" w:themeColor="text1"/>
          <w:sz w:val="24"/>
          <w:szCs w:val="24"/>
        </w:rPr>
      </w:pPr>
      <w:r w:rsidRPr="006B20DA">
        <w:rPr>
          <w:rFonts w:ascii="Arial" w:hAnsi="Arial" w:cs="Arial"/>
          <w:b/>
          <w:color w:val="000000" w:themeColor="text1"/>
          <w:sz w:val="24"/>
          <w:szCs w:val="24"/>
        </w:rPr>
        <w:t xml:space="preserve">Kewajiban menanggung atas barang dari cacat yang </w:t>
      </w:r>
    </w:p>
    <w:p w:rsidR="006B20DA" w:rsidRPr="006B20DA" w:rsidRDefault="006B20DA" w:rsidP="006B20DA">
      <w:pPr>
        <w:spacing w:line="240" w:lineRule="auto"/>
        <w:ind w:firstLine="709"/>
        <w:jc w:val="both"/>
        <w:rPr>
          <w:rFonts w:ascii="Arial" w:hAnsi="Arial" w:cs="Arial"/>
          <w:b/>
          <w:color w:val="000000" w:themeColor="text1"/>
          <w:sz w:val="24"/>
          <w:szCs w:val="24"/>
        </w:rPr>
      </w:pPr>
      <w:r w:rsidRPr="006B20DA">
        <w:rPr>
          <w:rFonts w:ascii="Arial" w:hAnsi="Arial" w:cs="Arial"/>
          <w:b/>
          <w:color w:val="000000" w:themeColor="text1"/>
          <w:sz w:val="24"/>
          <w:szCs w:val="24"/>
        </w:rPr>
        <w:t>tersembunyi</w:t>
      </w:r>
    </w:p>
    <w:p w:rsidR="006B20DA" w:rsidRPr="006B20DA" w:rsidRDefault="006B20DA" w:rsidP="006B20DA">
      <w:pPr>
        <w:spacing w:line="480" w:lineRule="auto"/>
        <w:ind w:firstLine="709"/>
        <w:jc w:val="both"/>
        <w:rPr>
          <w:rFonts w:ascii="Arial" w:hAnsi="Arial" w:cs="Arial"/>
          <w:color w:val="000000" w:themeColor="text1"/>
          <w:sz w:val="24"/>
          <w:szCs w:val="24"/>
        </w:rPr>
      </w:pPr>
      <w:r w:rsidRPr="006B20DA">
        <w:rPr>
          <w:rFonts w:ascii="Arial" w:hAnsi="Arial" w:cs="Arial"/>
          <w:color w:val="000000" w:themeColor="text1"/>
          <w:sz w:val="24"/>
          <w:szCs w:val="24"/>
        </w:rPr>
        <w:t>Hal ini berkaitan dengan</w:t>
      </w:r>
      <w:r w:rsidRPr="006B20DA">
        <w:rPr>
          <w:rFonts w:ascii="Arial" w:hAnsi="Arial" w:cs="Arial"/>
          <w:color w:val="000000" w:themeColor="text1"/>
        </w:rPr>
        <w:t xml:space="preserve"> </w:t>
      </w:r>
      <w:r w:rsidRPr="006B20DA">
        <w:rPr>
          <w:rFonts w:ascii="Arial" w:hAnsi="Arial" w:cs="Arial"/>
          <w:color w:val="000000" w:themeColor="text1"/>
          <w:sz w:val="24"/>
          <w:szCs w:val="24"/>
        </w:rPr>
        <w:t>ketentuan pasal 1471 Kitab Undang-undang Hukum Perdata yang mengatur</w:t>
      </w:r>
      <w:r w:rsidRPr="006B20DA">
        <w:rPr>
          <w:rFonts w:ascii="Arial" w:hAnsi="Arial" w:cs="Arial"/>
          <w:color w:val="000000" w:themeColor="text1"/>
        </w:rPr>
        <w:t xml:space="preserve"> </w:t>
      </w:r>
      <w:r w:rsidRPr="006B20DA">
        <w:rPr>
          <w:rFonts w:ascii="Arial" w:hAnsi="Arial" w:cs="Arial"/>
          <w:color w:val="000000" w:themeColor="text1"/>
          <w:sz w:val="24"/>
          <w:szCs w:val="24"/>
        </w:rPr>
        <w:t>bahwa jual beli tidak boleh dilakukan terhadap barang milik orang lain,</w:t>
      </w:r>
      <w:r w:rsidRPr="006B20DA">
        <w:rPr>
          <w:rFonts w:ascii="Arial" w:hAnsi="Arial" w:cs="Arial"/>
          <w:color w:val="000000" w:themeColor="text1"/>
        </w:rPr>
        <w:t xml:space="preserve"> </w:t>
      </w:r>
      <w:r w:rsidRPr="006B20DA">
        <w:rPr>
          <w:rFonts w:ascii="Arial" w:hAnsi="Arial" w:cs="Arial"/>
          <w:color w:val="000000" w:themeColor="text1"/>
          <w:sz w:val="24"/>
          <w:szCs w:val="24"/>
        </w:rPr>
        <w:t>dengan akibat batalnya jual beli tersebut.</w:t>
      </w:r>
    </w:p>
    <w:p w:rsidR="006B20DA" w:rsidRPr="006B20DA" w:rsidRDefault="006B20DA" w:rsidP="006B20DA">
      <w:pPr>
        <w:spacing w:line="480" w:lineRule="auto"/>
        <w:ind w:firstLine="709"/>
        <w:jc w:val="both"/>
        <w:rPr>
          <w:rFonts w:ascii="Arial" w:hAnsi="Arial" w:cs="Arial"/>
          <w:color w:val="000000" w:themeColor="text1"/>
        </w:rPr>
      </w:pPr>
      <w:r w:rsidRPr="006B20DA">
        <w:rPr>
          <w:rFonts w:ascii="Arial" w:hAnsi="Arial" w:cs="Arial"/>
          <w:color w:val="000000" w:themeColor="text1"/>
          <w:sz w:val="24"/>
          <w:szCs w:val="24"/>
        </w:rPr>
        <w:t xml:space="preserve"> Untuk menanggung barang yang dijualnya merupakan konsekuensi logis dari jaminan yang oleh</w:t>
      </w:r>
      <w:r w:rsidRPr="006B20DA">
        <w:rPr>
          <w:rFonts w:ascii="Arial" w:hAnsi="Arial" w:cs="Arial"/>
          <w:color w:val="000000" w:themeColor="text1"/>
        </w:rPr>
        <w:t xml:space="preserve"> </w:t>
      </w:r>
      <w:r w:rsidRPr="006B20DA">
        <w:rPr>
          <w:rFonts w:ascii="Arial" w:hAnsi="Arial" w:cs="Arial"/>
          <w:color w:val="000000" w:themeColor="text1"/>
          <w:sz w:val="24"/>
          <w:szCs w:val="24"/>
        </w:rPr>
        <w:t>penjual diberikan kepada pembeli bahwa barang yang dijual dan diserahkan adalah sungguh-</w:t>
      </w:r>
      <w:r w:rsidRPr="006B20DA">
        <w:rPr>
          <w:rFonts w:ascii="Arial" w:hAnsi="Arial" w:cs="Arial"/>
          <w:color w:val="000000" w:themeColor="text1"/>
          <w:sz w:val="24"/>
          <w:szCs w:val="24"/>
        </w:rPr>
        <w:lastRenderedPageBreak/>
        <w:t>sungguh merupakan barang miliknya sendiri</w:t>
      </w:r>
      <w:r w:rsidRPr="006B20DA">
        <w:rPr>
          <w:rFonts w:ascii="Arial" w:hAnsi="Arial" w:cs="Arial"/>
          <w:color w:val="000000" w:themeColor="text1"/>
        </w:rPr>
        <w:t xml:space="preserve"> </w:t>
      </w:r>
      <w:r w:rsidRPr="006B20DA">
        <w:rPr>
          <w:rFonts w:ascii="Arial" w:hAnsi="Arial" w:cs="Arial"/>
          <w:color w:val="000000" w:themeColor="text1"/>
          <w:sz w:val="24"/>
          <w:szCs w:val="24"/>
        </w:rPr>
        <w:t>yang bebas dari suatu tuntutan dari pihak lain.</w:t>
      </w:r>
      <w:r w:rsidRPr="006B20DA">
        <w:rPr>
          <w:rFonts w:ascii="Arial" w:hAnsi="Arial" w:cs="Arial"/>
          <w:color w:val="000000" w:themeColor="text1"/>
          <w:sz w:val="24"/>
          <w:szCs w:val="24"/>
          <w:vertAlign w:val="superscript"/>
        </w:rPr>
        <w:footnoteReference w:id="21"/>
      </w:r>
    </w:p>
    <w:p w:rsidR="006B20DA" w:rsidRPr="006B20DA" w:rsidRDefault="006B20DA" w:rsidP="006B20DA">
      <w:pPr>
        <w:spacing w:line="480" w:lineRule="auto"/>
        <w:ind w:firstLine="709"/>
        <w:jc w:val="both"/>
        <w:rPr>
          <w:rFonts w:ascii="Arial" w:hAnsi="Arial" w:cs="Arial"/>
          <w:color w:val="000000" w:themeColor="text1"/>
          <w:sz w:val="24"/>
          <w:szCs w:val="24"/>
        </w:rPr>
      </w:pPr>
      <w:r w:rsidRPr="006B20DA">
        <w:rPr>
          <w:rFonts w:ascii="Arial" w:hAnsi="Arial" w:cs="Arial"/>
          <w:color w:val="000000" w:themeColor="text1"/>
          <w:sz w:val="24"/>
          <w:szCs w:val="24"/>
        </w:rPr>
        <w:t>Adapun kewajiban untuk menanggung cacat tersembunyi dapat</w:t>
      </w:r>
      <w:r w:rsidRPr="006B20DA">
        <w:rPr>
          <w:rFonts w:ascii="Arial" w:hAnsi="Arial" w:cs="Arial"/>
          <w:color w:val="000000" w:themeColor="text1"/>
        </w:rPr>
        <w:t xml:space="preserve"> </w:t>
      </w:r>
      <w:r w:rsidRPr="006B20DA">
        <w:rPr>
          <w:rFonts w:ascii="Arial" w:hAnsi="Arial" w:cs="Arial"/>
          <w:color w:val="000000" w:themeColor="text1"/>
          <w:sz w:val="24"/>
          <w:szCs w:val="24"/>
        </w:rPr>
        <w:t>diterangkan bahwa penjual diwajibkan menanggung terhadap cacat-cacat</w:t>
      </w:r>
      <w:r w:rsidRPr="006B20DA">
        <w:rPr>
          <w:rFonts w:ascii="Arial" w:hAnsi="Arial" w:cs="Arial"/>
          <w:color w:val="000000" w:themeColor="text1"/>
        </w:rPr>
        <w:t xml:space="preserve"> </w:t>
      </w:r>
      <w:r w:rsidRPr="006B20DA">
        <w:rPr>
          <w:rFonts w:ascii="Arial" w:hAnsi="Arial" w:cs="Arial"/>
          <w:color w:val="000000" w:themeColor="text1"/>
          <w:sz w:val="24"/>
          <w:szCs w:val="24"/>
        </w:rPr>
        <w:t>yang tersembunyi terhadap barang yang dijualnya, yang membuat barang</w:t>
      </w:r>
      <w:r w:rsidRPr="006B20DA">
        <w:rPr>
          <w:rFonts w:ascii="Arial" w:hAnsi="Arial" w:cs="Arial"/>
          <w:color w:val="000000" w:themeColor="text1"/>
        </w:rPr>
        <w:t xml:space="preserve"> </w:t>
      </w:r>
      <w:r w:rsidRPr="006B20DA">
        <w:rPr>
          <w:rFonts w:ascii="Arial" w:hAnsi="Arial" w:cs="Arial"/>
          <w:color w:val="000000" w:themeColor="text1"/>
          <w:sz w:val="24"/>
          <w:szCs w:val="24"/>
        </w:rPr>
        <w:t>tersebut tidak dapat dipakai untuk keperluan yang dimaksudkan atau yang</w:t>
      </w:r>
      <w:r w:rsidRPr="006B20DA">
        <w:rPr>
          <w:rFonts w:ascii="Arial" w:hAnsi="Arial" w:cs="Arial"/>
          <w:color w:val="000000" w:themeColor="text1"/>
        </w:rPr>
        <w:t xml:space="preserve"> </w:t>
      </w:r>
      <w:r w:rsidRPr="006B20DA">
        <w:rPr>
          <w:rFonts w:ascii="Arial" w:hAnsi="Arial" w:cs="Arial"/>
          <w:color w:val="000000" w:themeColor="text1"/>
          <w:sz w:val="24"/>
          <w:szCs w:val="24"/>
        </w:rPr>
        <w:t>dapat mengurangi pemakaian itu, sehingga seandainya si pembeli</w:t>
      </w:r>
      <w:r w:rsidRPr="006B20DA">
        <w:rPr>
          <w:rFonts w:ascii="Arial" w:hAnsi="Arial" w:cs="Arial"/>
          <w:color w:val="000000" w:themeColor="text1"/>
        </w:rPr>
        <w:t xml:space="preserve"> </w:t>
      </w:r>
      <w:r w:rsidRPr="006B20DA">
        <w:rPr>
          <w:rFonts w:ascii="Arial" w:hAnsi="Arial" w:cs="Arial"/>
          <w:color w:val="000000" w:themeColor="text1"/>
          <w:sz w:val="24"/>
          <w:szCs w:val="24"/>
        </w:rPr>
        <w:t>mengetahui cacat-cacat tersebut, maka ia (pembeli) tidak akan membelinya</w:t>
      </w:r>
      <w:r w:rsidRPr="006B20DA">
        <w:rPr>
          <w:rFonts w:ascii="Arial" w:hAnsi="Arial" w:cs="Arial"/>
          <w:color w:val="000000" w:themeColor="text1"/>
        </w:rPr>
        <w:t xml:space="preserve"> </w:t>
      </w:r>
      <w:r w:rsidRPr="006B20DA">
        <w:rPr>
          <w:rFonts w:ascii="Arial" w:hAnsi="Arial" w:cs="Arial"/>
          <w:color w:val="000000" w:themeColor="text1"/>
          <w:sz w:val="24"/>
          <w:szCs w:val="24"/>
        </w:rPr>
        <w:t>kecuali dengan harga yang lebih murah atau kurang dari harga yang telah</w:t>
      </w:r>
      <w:r w:rsidRPr="006B20DA">
        <w:rPr>
          <w:rFonts w:ascii="Arial" w:hAnsi="Arial" w:cs="Arial"/>
          <w:color w:val="000000" w:themeColor="text1"/>
        </w:rPr>
        <w:t xml:space="preserve"> </w:t>
      </w:r>
      <w:r w:rsidRPr="006B20DA">
        <w:rPr>
          <w:rFonts w:ascii="Arial" w:hAnsi="Arial" w:cs="Arial"/>
          <w:color w:val="000000" w:themeColor="text1"/>
          <w:sz w:val="24"/>
          <w:szCs w:val="24"/>
        </w:rPr>
        <w:t>diberikannya. (diatur dalam pasal 1508 dan 1509 KUH perdata).</w:t>
      </w:r>
    </w:p>
    <w:p w:rsidR="006B20DA" w:rsidRPr="006B20DA" w:rsidRDefault="006B20DA" w:rsidP="006B20DA">
      <w:pPr>
        <w:spacing w:after="0" w:line="240" w:lineRule="auto"/>
        <w:jc w:val="both"/>
        <w:rPr>
          <w:rFonts w:ascii="Arial" w:hAnsi="Arial" w:cs="Arial"/>
          <w:color w:val="000000" w:themeColor="text1"/>
        </w:rPr>
      </w:pPr>
    </w:p>
    <w:p w:rsidR="006B20DA" w:rsidRPr="006B20DA" w:rsidRDefault="006B20DA" w:rsidP="006B20DA">
      <w:pPr>
        <w:spacing w:after="0" w:line="480" w:lineRule="auto"/>
        <w:ind w:hanging="567"/>
        <w:jc w:val="both"/>
        <w:rPr>
          <w:rFonts w:ascii="Arial" w:hAnsi="Arial" w:cs="Arial"/>
          <w:b/>
          <w:bCs/>
          <w:color w:val="000000" w:themeColor="text1"/>
          <w:sz w:val="24"/>
          <w:szCs w:val="24"/>
        </w:rPr>
      </w:pPr>
      <w:r w:rsidRPr="006B20DA">
        <w:rPr>
          <w:rFonts w:ascii="Arial" w:hAnsi="Arial" w:cs="Arial"/>
          <w:b/>
          <w:bCs/>
          <w:color w:val="000000" w:themeColor="text1"/>
          <w:sz w:val="24"/>
          <w:szCs w:val="24"/>
        </w:rPr>
        <w:t>Hak dan kewajiban pihak pembeli</w:t>
      </w:r>
    </w:p>
    <w:p w:rsidR="006B20DA" w:rsidRPr="006B20DA" w:rsidRDefault="006B20DA" w:rsidP="006B20DA">
      <w:pPr>
        <w:spacing w:line="480" w:lineRule="auto"/>
        <w:ind w:firstLine="851"/>
        <w:jc w:val="both"/>
        <w:rPr>
          <w:rFonts w:ascii="Arial" w:hAnsi="Arial" w:cs="Arial"/>
          <w:color w:val="000000" w:themeColor="text1"/>
          <w:sz w:val="24"/>
          <w:szCs w:val="24"/>
        </w:rPr>
      </w:pPr>
      <w:r w:rsidRPr="006B20DA">
        <w:rPr>
          <w:rFonts w:ascii="Arial" w:hAnsi="Arial" w:cs="Arial"/>
          <w:color w:val="000000" w:themeColor="text1"/>
          <w:sz w:val="24"/>
          <w:szCs w:val="24"/>
        </w:rPr>
        <w:t xml:space="preserve">Kewajiban utama pihak pembeli menurut Pasal 1513 KUH Perdata adalah membayar harga pembelian pada waktu dan ditempat sebagaimana ditetapkan menurut perjanjian. Jika pada waktu membuat perjanjian tidak ditetapkan tentang itu, si pembeli harus membayar ditempat dan pada waktu dimana penyerahan harus dilakukan (Pasal 1514 KUH Perdata). </w:t>
      </w:r>
    </w:p>
    <w:p w:rsidR="006B20DA" w:rsidRPr="006B20DA" w:rsidRDefault="006B20DA" w:rsidP="006B20DA">
      <w:pPr>
        <w:spacing w:line="480" w:lineRule="auto"/>
        <w:ind w:firstLine="851"/>
        <w:jc w:val="both"/>
        <w:rPr>
          <w:rFonts w:ascii="Arial" w:hAnsi="Arial" w:cs="Arial"/>
          <w:color w:val="000000" w:themeColor="text1"/>
          <w:sz w:val="24"/>
          <w:szCs w:val="24"/>
        </w:rPr>
      </w:pPr>
      <w:r w:rsidRPr="006B20DA">
        <w:rPr>
          <w:rFonts w:ascii="Arial" w:hAnsi="Arial" w:cs="Arial"/>
          <w:color w:val="000000" w:themeColor="text1"/>
          <w:sz w:val="24"/>
          <w:szCs w:val="24"/>
        </w:rPr>
        <w:t xml:space="preserve">Sedangkan yang menjadi hak pembeli adalah menuntut penyerahan barang yang telah dibelinya dari si penjual. Penyerahan </w:t>
      </w:r>
      <w:r w:rsidRPr="006B20DA">
        <w:rPr>
          <w:rFonts w:ascii="Arial" w:hAnsi="Arial" w:cs="Arial"/>
          <w:color w:val="000000" w:themeColor="text1"/>
          <w:sz w:val="24"/>
          <w:szCs w:val="24"/>
        </w:rPr>
        <w:lastRenderedPageBreak/>
        <w:t>tersebut, oleh penjual kepada pembeli menurut ketentuan Pasal 1459 KUH Perdata merupakan cara peralihan hak milik dari kebendaan yang dijual tersebut.</w:t>
      </w:r>
    </w:p>
    <w:p w:rsidR="006B20DA" w:rsidRPr="006B20DA" w:rsidRDefault="006B20DA" w:rsidP="006B20DA">
      <w:pPr>
        <w:spacing w:line="480" w:lineRule="auto"/>
        <w:ind w:firstLine="851"/>
        <w:jc w:val="both"/>
        <w:rPr>
          <w:rFonts w:ascii="Arial" w:hAnsi="Arial" w:cs="Arial"/>
          <w:color w:val="000000" w:themeColor="text1"/>
          <w:sz w:val="24"/>
          <w:szCs w:val="24"/>
        </w:rPr>
      </w:pPr>
      <w:r w:rsidRPr="006B20DA">
        <w:rPr>
          <w:rFonts w:ascii="Arial" w:hAnsi="Arial" w:cs="Arial"/>
          <w:color w:val="000000" w:themeColor="text1"/>
          <w:sz w:val="24"/>
          <w:szCs w:val="24"/>
        </w:rPr>
        <w:t xml:space="preserve"> wujud atau bentuk dari sanksi yang akan dikenakan apabila</w:t>
      </w:r>
      <w:r w:rsidRPr="006B20DA">
        <w:rPr>
          <w:rFonts w:ascii="Arial" w:hAnsi="Arial" w:cs="Arial"/>
          <w:color w:val="000000" w:themeColor="text1"/>
        </w:rPr>
        <w:t xml:space="preserve"> </w:t>
      </w:r>
      <w:r w:rsidRPr="006B20DA">
        <w:rPr>
          <w:rFonts w:ascii="Arial" w:hAnsi="Arial" w:cs="Arial"/>
          <w:color w:val="000000" w:themeColor="text1"/>
          <w:sz w:val="24"/>
          <w:szCs w:val="24"/>
        </w:rPr>
        <w:t>pembeli wanprestasi dalam melakukan pembayaran atas barang yang</w:t>
      </w:r>
      <w:r w:rsidRPr="006B20DA">
        <w:rPr>
          <w:rFonts w:ascii="Arial" w:hAnsi="Arial" w:cs="Arial"/>
          <w:color w:val="000000" w:themeColor="text1"/>
        </w:rPr>
        <w:t xml:space="preserve"> </w:t>
      </w:r>
      <w:r w:rsidRPr="006B20DA">
        <w:rPr>
          <w:rFonts w:ascii="Arial" w:hAnsi="Arial" w:cs="Arial"/>
          <w:color w:val="000000" w:themeColor="text1"/>
          <w:sz w:val="24"/>
          <w:szCs w:val="24"/>
        </w:rPr>
        <w:t>dibelinya. Tentu saja bentuk sanksi dikenakan merupakan sanksi yang bersifat keperdataan, misalnya sanksi denda atas keterlambatan</w:t>
      </w:r>
      <w:r w:rsidRPr="006B20DA">
        <w:rPr>
          <w:rFonts w:ascii="Arial" w:hAnsi="Arial" w:cs="Arial"/>
          <w:color w:val="000000" w:themeColor="text1"/>
        </w:rPr>
        <w:t xml:space="preserve"> </w:t>
      </w:r>
      <w:r w:rsidRPr="006B20DA">
        <w:rPr>
          <w:rFonts w:ascii="Arial" w:hAnsi="Arial" w:cs="Arial"/>
          <w:color w:val="000000" w:themeColor="text1"/>
          <w:sz w:val="24"/>
          <w:szCs w:val="24"/>
        </w:rPr>
        <w:t>pembayaran.</w:t>
      </w:r>
    </w:p>
    <w:p w:rsidR="006B20DA" w:rsidRPr="006B20DA" w:rsidRDefault="006B20DA" w:rsidP="006B20DA">
      <w:pPr>
        <w:spacing w:line="240" w:lineRule="auto"/>
        <w:ind w:firstLine="851"/>
        <w:jc w:val="both"/>
        <w:rPr>
          <w:rFonts w:ascii="Arial" w:hAnsi="Arial" w:cs="Arial"/>
          <w:color w:val="000000" w:themeColor="text1"/>
        </w:rPr>
      </w:pPr>
    </w:p>
    <w:p w:rsidR="006B20DA" w:rsidRPr="006B20DA" w:rsidRDefault="006B20DA" w:rsidP="006B20DA">
      <w:pPr>
        <w:tabs>
          <w:tab w:val="left" w:pos="851"/>
          <w:tab w:val="left" w:pos="1440"/>
          <w:tab w:val="left" w:pos="7655"/>
        </w:tabs>
        <w:autoSpaceDE w:val="0"/>
        <w:autoSpaceDN w:val="0"/>
        <w:adjustRightInd w:val="0"/>
        <w:spacing w:after="0" w:line="480" w:lineRule="auto"/>
        <w:jc w:val="both"/>
        <w:rPr>
          <w:rFonts w:ascii="Arial" w:hAnsi="Arial" w:cs="Arial"/>
          <w:b/>
          <w:color w:val="000000" w:themeColor="text1"/>
          <w:sz w:val="24"/>
          <w:szCs w:val="24"/>
        </w:rPr>
      </w:pPr>
      <w:r w:rsidRPr="006B20DA">
        <w:rPr>
          <w:rFonts w:ascii="Arial" w:hAnsi="Arial" w:cs="Arial"/>
          <w:b/>
          <w:bCs/>
          <w:color w:val="000000" w:themeColor="text1"/>
          <w:sz w:val="24"/>
          <w:szCs w:val="24"/>
        </w:rPr>
        <w:t>Wanprestasi dan akibat hukumnya</w:t>
      </w:r>
    </w:p>
    <w:p w:rsidR="006B20DA" w:rsidRPr="006B20DA" w:rsidRDefault="006B20DA" w:rsidP="006B20DA">
      <w:pPr>
        <w:spacing w:line="480" w:lineRule="auto"/>
        <w:ind w:firstLine="720"/>
        <w:jc w:val="both"/>
        <w:rPr>
          <w:rFonts w:ascii="Arial" w:hAnsi="Arial" w:cs="Arial"/>
          <w:color w:val="000000" w:themeColor="text1"/>
          <w:sz w:val="24"/>
          <w:szCs w:val="24"/>
        </w:rPr>
      </w:pPr>
      <w:r w:rsidRPr="006B20DA">
        <w:rPr>
          <w:rFonts w:ascii="Arial" w:hAnsi="Arial" w:cs="Arial"/>
          <w:color w:val="000000" w:themeColor="text1"/>
          <w:sz w:val="24"/>
          <w:szCs w:val="24"/>
        </w:rPr>
        <w:t>Apabila pihak penjual tidak melakukan apa yang dijanjikannya, maka dikatakan ia melakukan wanprestasi. Ia alpa atau lalai atau ingkar janji. Atau juga ia melanggar perjanjian, bila ia melakukan atau berbuat sesuatu yang tidak boleh dilakukannya.</w:t>
      </w:r>
    </w:p>
    <w:p w:rsidR="006B20DA" w:rsidRPr="006B20DA" w:rsidRDefault="006B20DA" w:rsidP="006B20DA">
      <w:pPr>
        <w:spacing w:line="480" w:lineRule="auto"/>
        <w:ind w:firstLine="720"/>
        <w:jc w:val="both"/>
        <w:rPr>
          <w:rFonts w:ascii="Arial" w:hAnsi="Arial" w:cs="Arial"/>
          <w:color w:val="000000" w:themeColor="text1"/>
          <w:sz w:val="24"/>
          <w:szCs w:val="24"/>
        </w:rPr>
      </w:pPr>
      <w:r w:rsidRPr="006B20DA">
        <w:rPr>
          <w:rFonts w:ascii="Arial" w:hAnsi="Arial" w:cs="Arial"/>
          <w:color w:val="000000" w:themeColor="text1"/>
          <w:sz w:val="24"/>
          <w:szCs w:val="24"/>
        </w:rPr>
        <w:t>Menurut Prof.Subekti Wanprestasi (kelalaian atau kealpaan) seorang debitur dapat berupa empat macam :</w:t>
      </w:r>
    </w:p>
    <w:p w:rsidR="006B20DA" w:rsidRPr="006B20DA" w:rsidRDefault="006B20DA" w:rsidP="00D764A4">
      <w:pPr>
        <w:numPr>
          <w:ilvl w:val="1"/>
          <w:numId w:val="9"/>
        </w:numPr>
        <w:ind w:left="567"/>
        <w:contextualSpacing/>
        <w:jc w:val="both"/>
        <w:rPr>
          <w:rFonts w:ascii="Arial" w:hAnsi="Arial" w:cs="Arial"/>
          <w:bCs/>
          <w:color w:val="000000" w:themeColor="text1"/>
          <w:sz w:val="24"/>
          <w:szCs w:val="24"/>
        </w:rPr>
      </w:pPr>
      <w:r w:rsidRPr="006B20DA">
        <w:rPr>
          <w:rFonts w:ascii="Arial" w:hAnsi="Arial" w:cs="Arial"/>
          <w:bCs/>
          <w:color w:val="000000" w:themeColor="text1"/>
          <w:sz w:val="24"/>
          <w:szCs w:val="24"/>
        </w:rPr>
        <w:t>tidak melakukan apa yang disanggupi akan dilakukannya;</w:t>
      </w:r>
    </w:p>
    <w:p w:rsidR="006B20DA" w:rsidRPr="006B20DA" w:rsidRDefault="006B20DA" w:rsidP="00D764A4">
      <w:pPr>
        <w:numPr>
          <w:ilvl w:val="1"/>
          <w:numId w:val="9"/>
        </w:numPr>
        <w:ind w:left="567"/>
        <w:contextualSpacing/>
        <w:jc w:val="both"/>
        <w:rPr>
          <w:rFonts w:ascii="Arial" w:hAnsi="Arial" w:cs="Arial"/>
          <w:bCs/>
          <w:color w:val="000000" w:themeColor="text1"/>
          <w:sz w:val="24"/>
          <w:szCs w:val="24"/>
        </w:rPr>
      </w:pPr>
      <w:r w:rsidRPr="006B20DA">
        <w:rPr>
          <w:rFonts w:ascii="Arial" w:hAnsi="Arial" w:cs="Arial"/>
          <w:bCs/>
          <w:color w:val="000000" w:themeColor="text1"/>
          <w:sz w:val="24"/>
          <w:szCs w:val="24"/>
        </w:rPr>
        <w:t>melaksanakan apa yang dijanjikannya, tetapi tidak sebagaimana dijanjikan;</w:t>
      </w:r>
    </w:p>
    <w:p w:rsidR="006B20DA" w:rsidRPr="006B20DA" w:rsidRDefault="006B20DA" w:rsidP="00D764A4">
      <w:pPr>
        <w:numPr>
          <w:ilvl w:val="1"/>
          <w:numId w:val="9"/>
        </w:numPr>
        <w:ind w:left="567"/>
        <w:contextualSpacing/>
        <w:jc w:val="both"/>
        <w:rPr>
          <w:rFonts w:ascii="Arial" w:hAnsi="Arial" w:cs="Arial"/>
          <w:bCs/>
          <w:color w:val="000000" w:themeColor="text1"/>
          <w:sz w:val="24"/>
          <w:szCs w:val="24"/>
        </w:rPr>
      </w:pPr>
      <w:r w:rsidRPr="006B20DA">
        <w:rPr>
          <w:rFonts w:ascii="Arial" w:hAnsi="Arial" w:cs="Arial"/>
          <w:bCs/>
          <w:color w:val="000000" w:themeColor="text1"/>
          <w:sz w:val="24"/>
          <w:szCs w:val="24"/>
        </w:rPr>
        <w:t>melakukan apa yang dijanjilanmya tetapi terlambat;</w:t>
      </w:r>
    </w:p>
    <w:p w:rsidR="006B20DA" w:rsidRPr="006B20DA" w:rsidRDefault="006B20DA" w:rsidP="00D764A4">
      <w:pPr>
        <w:numPr>
          <w:ilvl w:val="1"/>
          <w:numId w:val="9"/>
        </w:numPr>
        <w:ind w:left="567"/>
        <w:contextualSpacing/>
        <w:jc w:val="both"/>
        <w:rPr>
          <w:rFonts w:ascii="Arial" w:hAnsi="Arial" w:cs="Arial"/>
          <w:bCs/>
          <w:color w:val="000000" w:themeColor="text1"/>
          <w:sz w:val="24"/>
          <w:szCs w:val="24"/>
        </w:rPr>
      </w:pPr>
      <w:r w:rsidRPr="006B20DA">
        <w:rPr>
          <w:rFonts w:ascii="Arial" w:hAnsi="Arial" w:cs="Arial"/>
          <w:bCs/>
          <w:color w:val="000000" w:themeColor="text1"/>
          <w:sz w:val="24"/>
          <w:szCs w:val="24"/>
        </w:rPr>
        <w:t>melakukan sesuatu yang menurut perjanjian tidak boleh dilakukannya.</w:t>
      </w:r>
      <w:r w:rsidRPr="006B20DA">
        <w:rPr>
          <w:rFonts w:ascii="Arial" w:hAnsi="Arial" w:cs="Arial"/>
          <w:bCs/>
          <w:color w:val="000000" w:themeColor="text1"/>
          <w:sz w:val="20"/>
          <w:szCs w:val="20"/>
          <w:vertAlign w:val="superscript"/>
        </w:rPr>
        <w:footnoteReference w:id="22"/>
      </w:r>
    </w:p>
    <w:p w:rsidR="006B20DA" w:rsidRPr="006B20DA" w:rsidRDefault="006B20DA" w:rsidP="006B20DA">
      <w:pPr>
        <w:spacing w:line="480" w:lineRule="auto"/>
        <w:ind w:firstLine="720"/>
        <w:jc w:val="both"/>
        <w:rPr>
          <w:rFonts w:ascii="Arial" w:hAnsi="Arial" w:cs="Arial"/>
          <w:color w:val="000000" w:themeColor="text1"/>
          <w:sz w:val="24"/>
          <w:szCs w:val="24"/>
        </w:rPr>
      </w:pPr>
      <w:r w:rsidRPr="006B20DA">
        <w:rPr>
          <w:rFonts w:ascii="Arial" w:hAnsi="Arial" w:cs="Arial"/>
          <w:color w:val="000000" w:themeColor="text1"/>
          <w:sz w:val="24"/>
          <w:szCs w:val="24"/>
        </w:rPr>
        <w:t xml:space="preserve">Terhadap kelalaian atau kealpaan pihak penjual sebagai pihak yang wajib melakukan sesuatu, diancamkan beberapa sanksi atau </w:t>
      </w:r>
      <w:r w:rsidRPr="006B20DA">
        <w:rPr>
          <w:rFonts w:ascii="Arial" w:hAnsi="Arial" w:cs="Arial"/>
          <w:color w:val="000000" w:themeColor="text1"/>
          <w:sz w:val="24"/>
          <w:szCs w:val="24"/>
        </w:rPr>
        <w:lastRenderedPageBreak/>
        <w:t>hukuman. Hukuman atau akibat-akibat yang tidak enak bagi debitur yang lalai ada empat macam, yaitu:</w:t>
      </w:r>
    </w:p>
    <w:p w:rsidR="006B20DA" w:rsidRPr="006B20DA" w:rsidRDefault="006B20DA" w:rsidP="00D764A4">
      <w:pPr>
        <w:numPr>
          <w:ilvl w:val="0"/>
          <w:numId w:val="10"/>
        </w:numPr>
        <w:ind w:left="567"/>
        <w:contextualSpacing/>
        <w:jc w:val="both"/>
        <w:rPr>
          <w:rFonts w:ascii="Arial" w:hAnsi="Arial" w:cs="Arial"/>
          <w:color w:val="000000" w:themeColor="text1"/>
          <w:sz w:val="24"/>
          <w:szCs w:val="24"/>
        </w:rPr>
      </w:pPr>
      <w:r w:rsidRPr="006B20DA">
        <w:rPr>
          <w:rFonts w:ascii="Arial" w:hAnsi="Arial" w:cs="Arial"/>
          <w:color w:val="000000" w:themeColor="text1"/>
          <w:sz w:val="24"/>
          <w:szCs w:val="24"/>
        </w:rPr>
        <w:t xml:space="preserve">membayar kerugian yang diderita oleh pembeli atau dengan singkat dinamakan </w:t>
      </w:r>
      <w:r w:rsidRPr="006B20DA">
        <w:rPr>
          <w:rFonts w:ascii="Arial" w:hAnsi="Arial" w:cs="Arial"/>
          <w:bCs/>
          <w:color w:val="000000" w:themeColor="text1"/>
          <w:sz w:val="24"/>
          <w:szCs w:val="24"/>
        </w:rPr>
        <w:t>ganti-rugi;</w:t>
      </w:r>
    </w:p>
    <w:p w:rsidR="006B20DA" w:rsidRPr="006B20DA" w:rsidRDefault="006B20DA" w:rsidP="00D764A4">
      <w:pPr>
        <w:numPr>
          <w:ilvl w:val="0"/>
          <w:numId w:val="10"/>
        </w:numPr>
        <w:ind w:left="567"/>
        <w:contextualSpacing/>
        <w:jc w:val="both"/>
        <w:rPr>
          <w:rFonts w:ascii="Arial" w:hAnsi="Arial" w:cs="Arial"/>
          <w:color w:val="000000" w:themeColor="text1"/>
          <w:sz w:val="24"/>
          <w:szCs w:val="24"/>
        </w:rPr>
      </w:pPr>
      <w:r w:rsidRPr="006B20DA">
        <w:rPr>
          <w:rFonts w:ascii="Arial" w:hAnsi="Arial" w:cs="Arial"/>
          <w:bCs/>
          <w:color w:val="000000" w:themeColor="text1"/>
          <w:sz w:val="24"/>
          <w:szCs w:val="24"/>
        </w:rPr>
        <w:t xml:space="preserve">pembatalan perjanjian </w:t>
      </w:r>
      <w:r w:rsidRPr="006B20DA">
        <w:rPr>
          <w:rFonts w:ascii="Arial" w:hAnsi="Arial" w:cs="Arial"/>
          <w:color w:val="000000" w:themeColor="text1"/>
          <w:sz w:val="24"/>
          <w:szCs w:val="24"/>
        </w:rPr>
        <w:t>atau juga dinamakan pemecahan perjanjian;</w:t>
      </w:r>
    </w:p>
    <w:p w:rsidR="006B20DA" w:rsidRPr="006B20DA" w:rsidRDefault="006B20DA" w:rsidP="00D764A4">
      <w:pPr>
        <w:numPr>
          <w:ilvl w:val="0"/>
          <w:numId w:val="10"/>
        </w:numPr>
        <w:ind w:left="567"/>
        <w:contextualSpacing/>
        <w:jc w:val="both"/>
        <w:rPr>
          <w:rFonts w:ascii="Arial" w:hAnsi="Arial" w:cs="Arial"/>
          <w:color w:val="000000" w:themeColor="text1"/>
          <w:sz w:val="24"/>
          <w:szCs w:val="24"/>
        </w:rPr>
      </w:pPr>
      <w:r w:rsidRPr="006B20DA">
        <w:rPr>
          <w:rFonts w:ascii="Arial" w:hAnsi="Arial" w:cs="Arial"/>
          <w:color w:val="000000" w:themeColor="text1"/>
          <w:sz w:val="24"/>
          <w:szCs w:val="24"/>
        </w:rPr>
        <w:t>peralihan risiko;</w:t>
      </w:r>
    </w:p>
    <w:p w:rsidR="006B20DA" w:rsidRPr="006B20DA" w:rsidRDefault="006B20DA" w:rsidP="00D764A4">
      <w:pPr>
        <w:numPr>
          <w:ilvl w:val="0"/>
          <w:numId w:val="10"/>
        </w:numPr>
        <w:ind w:left="567"/>
        <w:contextualSpacing/>
        <w:jc w:val="both"/>
        <w:rPr>
          <w:rFonts w:ascii="Arial" w:hAnsi="Arial" w:cs="Arial"/>
          <w:color w:val="000000" w:themeColor="text1"/>
          <w:sz w:val="24"/>
          <w:szCs w:val="24"/>
        </w:rPr>
      </w:pPr>
      <w:r w:rsidRPr="006B20DA">
        <w:rPr>
          <w:rFonts w:ascii="Arial" w:hAnsi="Arial" w:cs="Arial"/>
          <w:color w:val="000000" w:themeColor="text1"/>
          <w:sz w:val="24"/>
          <w:szCs w:val="24"/>
        </w:rPr>
        <w:t xml:space="preserve">membayar </w:t>
      </w:r>
      <w:r w:rsidRPr="006B20DA">
        <w:rPr>
          <w:rFonts w:ascii="Arial" w:hAnsi="Arial" w:cs="Arial"/>
          <w:bCs/>
          <w:color w:val="000000" w:themeColor="text1"/>
          <w:sz w:val="24"/>
          <w:szCs w:val="24"/>
        </w:rPr>
        <w:t xml:space="preserve">biaya perkara, </w:t>
      </w:r>
      <w:r w:rsidRPr="006B20DA">
        <w:rPr>
          <w:rFonts w:ascii="Arial" w:hAnsi="Arial" w:cs="Arial"/>
          <w:color w:val="000000" w:themeColor="text1"/>
          <w:sz w:val="24"/>
          <w:szCs w:val="24"/>
        </w:rPr>
        <w:t>kalau sampai diperkarakan di depan hakim.</w:t>
      </w:r>
      <w:r w:rsidRPr="006B20DA">
        <w:rPr>
          <w:rFonts w:ascii="Arial" w:hAnsi="Arial" w:cs="Arial"/>
          <w:color w:val="000000" w:themeColor="text1"/>
          <w:sz w:val="20"/>
          <w:szCs w:val="20"/>
          <w:vertAlign w:val="superscript"/>
        </w:rPr>
        <w:footnoteReference w:id="23"/>
      </w:r>
    </w:p>
    <w:p w:rsidR="006B20DA" w:rsidRPr="006B20DA" w:rsidRDefault="006B20DA" w:rsidP="006B20DA">
      <w:pPr>
        <w:spacing w:line="480" w:lineRule="auto"/>
        <w:ind w:firstLine="720"/>
        <w:jc w:val="both"/>
        <w:rPr>
          <w:rFonts w:ascii="Arial" w:hAnsi="Arial" w:cs="Arial"/>
          <w:color w:val="000000" w:themeColor="text1"/>
          <w:sz w:val="24"/>
          <w:szCs w:val="24"/>
        </w:rPr>
      </w:pPr>
      <w:r w:rsidRPr="006B20DA">
        <w:rPr>
          <w:rFonts w:ascii="Arial" w:hAnsi="Arial" w:cs="Arial"/>
          <w:color w:val="000000" w:themeColor="text1"/>
          <w:sz w:val="24"/>
          <w:szCs w:val="24"/>
        </w:rPr>
        <w:t xml:space="preserve">wanprestasi (kelalaian) mempunyai akibat-akibat yang begitu penting, maka harus ditetapkan lebih dahulu apakah pihak penjual atau pihak pembeli melakukan wanprestasi atau lalai, dan kalau hal itu disangkal olehnya salah satu pihak, maka harus dibuktikan di muka hakim. </w:t>
      </w:r>
    </w:p>
    <w:p w:rsidR="006B20DA" w:rsidRPr="006B20DA" w:rsidRDefault="006B20DA" w:rsidP="006B20DA">
      <w:pPr>
        <w:tabs>
          <w:tab w:val="left" w:pos="7655"/>
        </w:tabs>
        <w:autoSpaceDE w:val="0"/>
        <w:autoSpaceDN w:val="0"/>
        <w:adjustRightInd w:val="0"/>
        <w:spacing w:after="0" w:line="480" w:lineRule="auto"/>
        <w:jc w:val="both"/>
        <w:rPr>
          <w:rFonts w:ascii="Arial" w:hAnsi="Arial" w:cs="Arial"/>
          <w:b/>
          <w:color w:val="000000" w:themeColor="text1"/>
          <w:sz w:val="24"/>
          <w:szCs w:val="24"/>
        </w:rPr>
      </w:pPr>
      <w:r w:rsidRPr="006B20DA">
        <w:rPr>
          <w:rFonts w:ascii="Arial" w:hAnsi="Arial" w:cs="Arial"/>
          <w:b/>
          <w:color w:val="000000" w:themeColor="text1"/>
          <w:sz w:val="24"/>
          <w:szCs w:val="24"/>
        </w:rPr>
        <w:t>Pengertian wanprestasi</w:t>
      </w:r>
    </w:p>
    <w:p w:rsidR="006B20DA" w:rsidRPr="006B20DA" w:rsidRDefault="006B20DA" w:rsidP="006B20DA">
      <w:pPr>
        <w:autoSpaceDE w:val="0"/>
        <w:autoSpaceDN w:val="0"/>
        <w:adjustRightInd w:val="0"/>
        <w:spacing w:after="0" w:line="480" w:lineRule="auto"/>
        <w:ind w:firstLine="851"/>
        <w:jc w:val="both"/>
        <w:rPr>
          <w:rFonts w:ascii="Arial" w:hAnsi="Arial" w:cs="Arial"/>
          <w:color w:val="000000" w:themeColor="text1"/>
          <w:sz w:val="24"/>
          <w:szCs w:val="24"/>
        </w:rPr>
      </w:pPr>
      <w:r w:rsidRPr="006B20DA">
        <w:rPr>
          <w:rFonts w:ascii="Arial" w:hAnsi="Arial" w:cs="Arial"/>
          <w:color w:val="000000" w:themeColor="text1"/>
          <w:sz w:val="24"/>
          <w:szCs w:val="24"/>
        </w:rPr>
        <w:t>Menurut pasal 1234 KUH Perdata Adapun bentuk-bentuk prestasi dalam perjanjian ialah :</w:t>
      </w:r>
    </w:p>
    <w:p w:rsidR="006B20DA" w:rsidRPr="006B20DA" w:rsidRDefault="006B20DA" w:rsidP="006B20DA">
      <w:pPr>
        <w:autoSpaceDE w:val="0"/>
        <w:autoSpaceDN w:val="0"/>
        <w:adjustRightInd w:val="0"/>
        <w:spacing w:after="0" w:line="480" w:lineRule="auto"/>
        <w:ind w:firstLine="720"/>
        <w:jc w:val="both"/>
        <w:rPr>
          <w:rFonts w:ascii="Arial" w:hAnsi="Arial" w:cs="Arial"/>
          <w:color w:val="000000" w:themeColor="text1"/>
          <w:sz w:val="24"/>
          <w:szCs w:val="24"/>
        </w:rPr>
      </w:pPr>
      <w:r w:rsidRPr="006B20DA">
        <w:rPr>
          <w:rFonts w:ascii="Arial" w:hAnsi="Arial" w:cs="Arial"/>
          <w:color w:val="000000" w:themeColor="text1"/>
          <w:sz w:val="24"/>
          <w:szCs w:val="24"/>
        </w:rPr>
        <w:t>“memberi sesuatu, berbuat/melakukan</w:t>
      </w:r>
      <w:r w:rsidRPr="006B20DA">
        <w:rPr>
          <w:rFonts w:ascii="Arial" w:hAnsi="Arial" w:cs="Arial"/>
          <w:color w:val="000000" w:themeColor="text1"/>
        </w:rPr>
        <w:t xml:space="preserve"> </w:t>
      </w:r>
      <w:r w:rsidRPr="006B20DA">
        <w:rPr>
          <w:rFonts w:ascii="Arial" w:hAnsi="Arial" w:cs="Arial"/>
          <w:color w:val="000000" w:themeColor="text1"/>
          <w:sz w:val="24"/>
          <w:szCs w:val="24"/>
        </w:rPr>
        <w:t>sesuatu dan tidak berbuat sesuatu, dengan syarat prestasi tersebut harus</w:t>
      </w:r>
      <w:r w:rsidRPr="006B20DA">
        <w:rPr>
          <w:rFonts w:ascii="Arial" w:hAnsi="Arial" w:cs="Arial"/>
          <w:color w:val="000000" w:themeColor="text1"/>
        </w:rPr>
        <w:t xml:space="preserve"> </w:t>
      </w:r>
      <w:r w:rsidRPr="006B20DA">
        <w:rPr>
          <w:rFonts w:ascii="Arial" w:hAnsi="Arial" w:cs="Arial"/>
          <w:color w:val="000000" w:themeColor="text1"/>
          <w:sz w:val="24"/>
          <w:szCs w:val="24"/>
        </w:rPr>
        <w:t>diperkenankan, harus tertentu atau dapat ditentukan dan harus mungkin</w:t>
      </w:r>
      <w:r w:rsidRPr="006B20DA">
        <w:rPr>
          <w:rFonts w:ascii="Arial" w:hAnsi="Arial" w:cs="Arial"/>
          <w:color w:val="000000" w:themeColor="text1"/>
        </w:rPr>
        <w:t xml:space="preserve"> </w:t>
      </w:r>
      <w:r w:rsidRPr="006B20DA">
        <w:rPr>
          <w:rFonts w:ascii="Arial" w:hAnsi="Arial" w:cs="Arial"/>
          <w:color w:val="000000" w:themeColor="text1"/>
          <w:sz w:val="24"/>
          <w:szCs w:val="24"/>
        </w:rPr>
        <w:t>dilaksanakan”</w:t>
      </w:r>
    </w:p>
    <w:p w:rsidR="006B20DA" w:rsidRPr="006B20DA" w:rsidRDefault="006B20DA" w:rsidP="006B20DA">
      <w:pPr>
        <w:spacing w:line="240" w:lineRule="auto"/>
        <w:ind w:firstLine="720"/>
        <w:jc w:val="both"/>
        <w:rPr>
          <w:rFonts w:ascii="Arial" w:hAnsi="Arial" w:cs="Arial"/>
          <w:color w:val="000000" w:themeColor="text1"/>
          <w:sz w:val="16"/>
          <w:szCs w:val="16"/>
        </w:rPr>
      </w:pPr>
      <w:r w:rsidRPr="006B20DA">
        <w:rPr>
          <w:rFonts w:ascii="Arial" w:hAnsi="Arial" w:cs="Arial"/>
          <w:color w:val="000000" w:themeColor="text1"/>
          <w:sz w:val="24"/>
          <w:szCs w:val="24"/>
        </w:rPr>
        <w:t>Jika seseorang telah ditetapkan prestasi sesuai dengan perjanjian itu,</w:t>
      </w:r>
      <w:r w:rsidRPr="006B20DA">
        <w:rPr>
          <w:rFonts w:ascii="Arial" w:hAnsi="Arial" w:cs="Arial"/>
          <w:color w:val="000000" w:themeColor="text1"/>
        </w:rPr>
        <w:t xml:space="preserve"> </w:t>
      </w:r>
      <w:r w:rsidRPr="006B20DA">
        <w:rPr>
          <w:rFonts w:ascii="Arial" w:hAnsi="Arial" w:cs="Arial"/>
          <w:color w:val="000000" w:themeColor="text1"/>
          <w:sz w:val="24"/>
          <w:szCs w:val="24"/>
        </w:rPr>
        <w:t>kewajiban bagi pihak-pihak untuk melaksanakan atau jika tidak memenuhi</w:t>
      </w:r>
      <w:r w:rsidRPr="006B20DA">
        <w:rPr>
          <w:rFonts w:ascii="Arial" w:hAnsi="Arial" w:cs="Arial"/>
          <w:color w:val="000000" w:themeColor="text1"/>
        </w:rPr>
        <w:t xml:space="preserve"> </w:t>
      </w:r>
      <w:r w:rsidRPr="006B20DA">
        <w:rPr>
          <w:rFonts w:ascii="Arial" w:hAnsi="Arial" w:cs="Arial"/>
          <w:color w:val="000000" w:themeColor="text1"/>
          <w:sz w:val="24"/>
          <w:szCs w:val="24"/>
        </w:rPr>
        <w:t>atau melaksanakan kewajiban sebagaimana ditetapkan dalam perikatan atau</w:t>
      </w:r>
      <w:r w:rsidRPr="006B20DA">
        <w:rPr>
          <w:rFonts w:ascii="Arial" w:hAnsi="Arial" w:cs="Arial"/>
          <w:color w:val="000000" w:themeColor="text1"/>
        </w:rPr>
        <w:t xml:space="preserve"> </w:t>
      </w:r>
      <w:r w:rsidRPr="006B20DA">
        <w:rPr>
          <w:rFonts w:ascii="Arial" w:hAnsi="Arial" w:cs="Arial"/>
          <w:color w:val="000000" w:themeColor="text1"/>
          <w:sz w:val="24"/>
          <w:szCs w:val="24"/>
        </w:rPr>
        <w:t>perjanjian tersebut sesuai dengan ketentuan-ketentuan yang berlaku maka</w:t>
      </w:r>
      <w:r w:rsidRPr="006B20DA">
        <w:rPr>
          <w:rFonts w:ascii="Arial" w:hAnsi="Arial" w:cs="Arial"/>
          <w:color w:val="000000" w:themeColor="text1"/>
        </w:rPr>
        <w:t xml:space="preserve"> </w:t>
      </w:r>
      <w:r w:rsidRPr="006B20DA">
        <w:rPr>
          <w:rFonts w:ascii="Arial" w:hAnsi="Arial" w:cs="Arial"/>
          <w:color w:val="000000" w:themeColor="text1"/>
          <w:sz w:val="24"/>
          <w:szCs w:val="24"/>
        </w:rPr>
        <w:t>disebut wanprestasi.</w:t>
      </w:r>
      <w:r w:rsidRPr="006B20DA">
        <w:rPr>
          <w:rFonts w:ascii="Arial" w:hAnsi="Arial" w:cs="Arial"/>
          <w:color w:val="000000" w:themeColor="text1"/>
          <w:sz w:val="16"/>
          <w:szCs w:val="16"/>
          <w:vertAlign w:val="superscript"/>
        </w:rPr>
        <w:footnoteReference w:id="24"/>
      </w:r>
    </w:p>
    <w:p w:rsidR="006B20DA" w:rsidRPr="006B20DA" w:rsidRDefault="006B20DA" w:rsidP="006B20DA">
      <w:pPr>
        <w:widowControl w:val="0"/>
        <w:spacing w:before="118" w:after="0" w:line="550" w:lineRule="atLeast"/>
        <w:ind w:right="117" w:firstLine="851"/>
        <w:jc w:val="both"/>
        <w:rPr>
          <w:rFonts w:ascii="Arial" w:hAnsi="Arial" w:cs="Arial"/>
          <w:color w:val="000000" w:themeColor="text1"/>
        </w:rPr>
      </w:pPr>
      <w:r w:rsidRPr="006B20DA">
        <w:rPr>
          <w:rFonts w:ascii="Arial" w:hAnsi="Arial" w:cs="Arial"/>
          <w:color w:val="000000" w:themeColor="text1"/>
          <w:sz w:val="24"/>
          <w:szCs w:val="24"/>
        </w:rPr>
        <w:t>Dari pengertian yang telah dikemukakan di atas, maka dapat</w:t>
      </w:r>
      <w:r w:rsidRPr="006B20DA">
        <w:rPr>
          <w:rFonts w:ascii="Arial" w:hAnsi="Arial" w:cs="Arial"/>
          <w:color w:val="000000" w:themeColor="text1"/>
        </w:rPr>
        <w:t xml:space="preserve"> </w:t>
      </w:r>
      <w:r w:rsidRPr="006B20DA">
        <w:rPr>
          <w:rFonts w:ascii="Arial" w:hAnsi="Arial" w:cs="Arial"/>
          <w:color w:val="000000" w:themeColor="text1"/>
          <w:sz w:val="24"/>
          <w:szCs w:val="24"/>
        </w:rPr>
        <w:lastRenderedPageBreak/>
        <w:t>dikatakan bahwa wanprestasi itu pada hakikatnya suatu tindakan seseorang</w:t>
      </w:r>
      <w:r w:rsidRPr="006B20DA">
        <w:rPr>
          <w:rFonts w:ascii="Arial" w:hAnsi="Arial" w:cs="Arial"/>
          <w:color w:val="000000" w:themeColor="text1"/>
        </w:rPr>
        <w:t xml:space="preserve"> </w:t>
      </w:r>
      <w:r w:rsidRPr="006B20DA">
        <w:rPr>
          <w:rFonts w:ascii="Arial" w:hAnsi="Arial" w:cs="Arial"/>
          <w:color w:val="000000" w:themeColor="text1"/>
          <w:sz w:val="24"/>
          <w:szCs w:val="24"/>
        </w:rPr>
        <w:t>yang terikat suatu perjanjian yang tidak dapat melaksanakan prestasinya</w:t>
      </w:r>
      <w:r w:rsidRPr="006B20DA">
        <w:rPr>
          <w:rFonts w:ascii="Arial" w:hAnsi="Arial" w:cs="Arial"/>
          <w:color w:val="000000" w:themeColor="text1"/>
        </w:rPr>
        <w:t xml:space="preserve"> </w:t>
      </w:r>
      <w:r w:rsidRPr="006B20DA">
        <w:rPr>
          <w:rFonts w:ascii="Arial" w:hAnsi="Arial" w:cs="Arial"/>
          <w:color w:val="000000" w:themeColor="text1"/>
          <w:sz w:val="24"/>
          <w:szCs w:val="24"/>
        </w:rPr>
        <w:t>sesuai dengan perjanjian yang telah dibuat dan disepakati sebelumnya.</w:t>
      </w:r>
      <w:r w:rsidRPr="006B20DA">
        <w:rPr>
          <w:rFonts w:ascii="Arial" w:hAnsi="Arial" w:cs="Arial"/>
          <w:color w:val="000000" w:themeColor="text1"/>
        </w:rPr>
        <w:t xml:space="preserve"> </w:t>
      </w:r>
      <w:r w:rsidRPr="006B20DA">
        <w:rPr>
          <w:rFonts w:ascii="Arial" w:hAnsi="Arial" w:cs="Arial"/>
          <w:color w:val="000000" w:themeColor="text1"/>
          <w:sz w:val="24"/>
          <w:szCs w:val="24"/>
        </w:rPr>
        <w:t>Wanprestasi itu sendiri tentu akan membawa kekecewaan bagi pembeli,</w:t>
      </w:r>
      <w:r w:rsidRPr="006B20DA">
        <w:rPr>
          <w:rFonts w:ascii="Arial" w:hAnsi="Arial" w:cs="Arial"/>
          <w:color w:val="000000" w:themeColor="text1"/>
        </w:rPr>
        <w:t xml:space="preserve"> </w:t>
      </w:r>
      <w:r w:rsidRPr="006B20DA">
        <w:rPr>
          <w:rFonts w:ascii="Arial" w:hAnsi="Arial" w:cs="Arial"/>
          <w:color w:val="000000" w:themeColor="text1"/>
          <w:sz w:val="24"/>
          <w:szCs w:val="24"/>
        </w:rPr>
        <w:t>sebab kewajiban penjual atau prestasi yang diharapkan oleh pihak pembeli</w:t>
      </w:r>
      <w:r w:rsidRPr="006B20DA">
        <w:rPr>
          <w:rFonts w:ascii="Arial" w:hAnsi="Arial" w:cs="Arial"/>
          <w:color w:val="000000" w:themeColor="text1"/>
        </w:rPr>
        <w:t xml:space="preserve"> </w:t>
      </w:r>
      <w:r w:rsidRPr="006B20DA">
        <w:rPr>
          <w:rFonts w:ascii="Arial" w:hAnsi="Arial" w:cs="Arial"/>
          <w:color w:val="000000" w:themeColor="text1"/>
          <w:sz w:val="24"/>
          <w:szCs w:val="24"/>
        </w:rPr>
        <w:t>tidak dapat dipenuhi.</w:t>
      </w:r>
      <w:r w:rsidRPr="006B20DA">
        <w:rPr>
          <w:rFonts w:ascii="Arial" w:hAnsi="Arial" w:cs="Arial"/>
          <w:color w:val="000000" w:themeColor="text1"/>
        </w:rPr>
        <w:t xml:space="preserve"> </w:t>
      </w:r>
    </w:p>
    <w:p w:rsidR="006B20DA" w:rsidRPr="006B20DA" w:rsidRDefault="006B20DA" w:rsidP="006B20DA">
      <w:pPr>
        <w:spacing w:before="240" w:line="480" w:lineRule="auto"/>
        <w:jc w:val="both"/>
        <w:rPr>
          <w:rFonts w:ascii="Arial" w:hAnsi="Arial" w:cs="Arial"/>
          <w:color w:val="000000" w:themeColor="text1"/>
          <w:sz w:val="24"/>
          <w:szCs w:val="24"/>
        </w:rPr>
      </w:pPr>
    </w:p>
    <w:p w:rsidR="006B20DA" w:rsidRPr="006B20DA" w:rsidRDefault="006B20DA" w:rsidP="006B20DA">
      <w:pPr>
        <w:spacing w:line="480" w:lineRule="auto"/>
        <w:jc w:val="both"/>
        <w:rPr>
          <w:rFonts w:ascii="Arial" w:hAnsi="Arial" w:cs="Arial"/>
          <w:b/>
          <w:color w:val="000000" w:themeColor="text1"/>
          <w:sz w:val="24"/>
          <w:szCs w:val="24"/>
        </w:rPr>
      </w:pPr>
      <w:r w:rsidRPr="006B20DA">
        <w:rPr>
          <w:rFonts w:ascii="Arial" w:hAnsi="Arial" w:cs="Arial"/>
          <w:b/>
          <w:color w:val="000000" w:themeColor="text1"/>
          <w:sz w:val="24"/>
          <w:szCs w:val="24"/>
        </w:rPr>
        <w:t>Saat terjadinya wanprestasi</w:t>
      </w:r>
    </w:p>
    <w:p w:rsidR="006B20DA" w:rsidRPr="006B20DA" w:rsidRDefault="006B20DA" w:rsidP="006B20DA">
      <w:pPr>
        <w:spacing w:line="480" w:lineRule="auto"/>
        <w:ind w:firstLine="851"/>
        <w:jc w:val="both"/>
        <w:rPr>
          <w:rFonts w:ascii="Arial" w:hAnsi="Arial" w:cs="Arial"/>
          <w:color w:val="000000" w:themeColor="text1"/>
          <w:sz w:val="24"/>
          <w:szCs w:val="24"/>
        </w:rPr>
      </w:pPr>
      <w:r w:rsidRPr="006B20DA">
        <w:rPr>
          <w:rFonts w:ascii="Arial" w:hAnsi="Arial" w:cs="Arial"/>
          <w:color w:val="000000" w:themeColor="text1"/>
          <w:sz w:val="24"/>
          <w:szCs w:val="24"/>
        </w:rPr>
        <w:t>Di dalam Pasal 1238 KUH Perdata menyatakan bahwa “Debitur dinyatakan lalai dengan surat perintah, atau dengan akta sejenis itu, atau berdasarkan kekuatan dari perikatan sendiri, yaitu bila perikatan ini mengakibatkan debitur harus dianggap lalai dengan lewatnya waktu yang ditentukan”.</w:t>
      </w:r>
    </w:p>
    <w:p w:rsidR="006B20DA" w:rsidRPr="006B20DA" w:rsidRDefault="006B20DA" w:rsidP="006B20DA">
      <w:pPr>
        <w:spacing w:line="240" w:lineRule="auto"/>
        <w:ind w:firstLine="851"/>
        <w:jc w:val="both"/>
        <w:rPr>
          <w:rFonts w:ascii="Arial" w:hAnsi="Arial" w:cs="Arial"/>
          <w:color w:val="000000" w:themeColor="text1"/>
          <w:sz w:val="24"/>
          <w:szCs w:val="24"/>
        </w:rPr>
      </w:pPr>
      <w:r w:rsidRPr="006B20DA">
        <w:rPr>
          <w:rFonts w:ascii="Arial" w:hAnsi="Arial" w:cs="Arial"/>
          <w:color w:val="000000" w:themeColor="text1"/>
          <w:sz w:val="24"/>
          <w:szCs w:val="24"/>
        </w:rPr>
        <w:t xml:space="preserve"> seseorang itu dikatakan lalai</w:t>
      </w:r>
      <w:r w:rsidRPr="006B20DA">
        <w:rPr>
          <w:rFonts w:ascii="Arial" w:hAnsi="Arial" w:cs="Arial"/>
          <w:color w:val="000000" w:themeColor="text1"/>
        </w:rPr>
        <w:t xml:space="preserve"> </w:t>
      </w:r>
      <w:r w:rsidRPr="006B20DA">
        <w:rPr>
          <w:rFonts w:ascii="Arial" w:hAnsi="Arial" w:cs="Arial"/>
          <w:color w:val="000000" w:themeColor="text1"/>
          <w:sz w:val="24"/>
          <w:szCs w:val="24"/>
        </w:rPr>
        <w:t>(wanprestasi), apabila ia tidak memenuhi kewajibannya, atau terlambat</w:t>
      </w:r>
      <w:r w:rsidRPr="006B20DA">
        <w:rPr>
          <w:rFonts w:ascii="Arial" w:hAnsi="Arial" w:cs="Arial"/>
          <w:color w:val="000000" w:themeColor="text1"/>
        </w:rPr>
        <w:t xml:space="preserve"> </w:t>
      </w:r>
      <w:r w:rsidRPr="006B20DA">
        <w:rPr>
          <w:rFonts w:ascii="Arial" w:hAnsi="Arial" w:cs="Arial"/>
          <w:color w:val="000000" w:themeColor="text1"/>
          <w:sz w:val="24"/>
          <w:szCs w:val="24"/>
        </w:rPr>
        <w:t>memenuhi kewajibannya, tetapi tidak seperti yang telah diperjanjikan. Untuk menyatakan salah satu pihak tersebut telah melakukan</w:t>
      </w:r>
      <w:r w:rsidRPr="006B20DA">
        <w:rPr>
          <w:rFonts w:ascii="Arial" w:hAnsi="Arial" w:cs="Arial"/>
          <w:color w:val="000000" w:themeColor="text1"/>
        </w:rPr>
        <w:t xml:space="preserve"> </w:t>
      </w:r>
      <w:r w:rsidRPr="006B20DA">
        <w:rPr>
          <w:rFonts w:ascii="Arial" w:hAnsi="Arial" w:cs="Arial"/>
          <w:color w:val="000000" w:themeColor="text1"/>
          <w:sz w:val="24"/>
          <w:szCs w:val="24"/>
        </w:rPr>
        <w:t>wanprestasi, suatu pernyataan lalai atau alpa, lalai atau alpa ini</w:t>
      </w:r>
      <w:r w:rsidRPr="006B20DA">
        <w:rPr>
          <w:rFonts w:ascii="Arial" w:hAnsi="Arial" w:cs="Arial"/>
          <w:color w:val="000000" w:themeColor="text1"/>
        </w:rPr>
        <w:t xml:space="preserve"> </w:t>
      </w:r>
      <w:r w:rsidRPr="006B20DA">
        <w:rPr>
          <w:rFonts w:ascii="Arial" w:hAnsi="Arial" w:cs="Arial"/>
          <w:color w:val="000000" w:themeColor="text1"/>
          <w:sz w:val="24"/>
          <w:szCs w:val="24"/>
        </w:rPr>
        <w:t>merupakan hukum untuk sampai kepada suatu tahap di mana misalnya</w:t>
      </w:r>
      <w:r w:rsidRPr="006B20DA">
        <w:rPr>
          <w:rFonts w:ascii="Arial" w:hAnsi="Arial" w:cs="Arial"/>
          <w:color w:val="000000" w:themeColor="text1"/>
        </w:rPr>
        <w:t xml:space="preserve"> </w:t>
      </w:r>
      <w:r w:rsidRPr="006B20DA">
        <w:rPr>
          <w:rFonts w:ascii="Arial" w:hAnsi="Arial" w:cs="Arial"/>
          <w:color w:val="000000" w:themeColor="text1"/>
          <w:sz w:val="24"/>
          <w:szCs w:val="24"/>
        </w:rPr>
        <w:t>penjual dinyatakan ingkar janji atau prestasi.</w:t>
      </w:r>
      <w:r w:rsidRPr="006B20DA">
        <w:rPr>
          <w:rFonts w:ascii="Arial" w:hAnsi="Arial" w:cs="Arial"/>
          <w:color w:val="000000" w:themeColor="text1"/>
          <w:sz w:val="20"/>
          <w:szCs w:val="20"/>
          <w:vertAlign w:val="superscript"/>
        </w:rPr>
        <w:footnoteReference w:id="25"/>
      </w:r>
    </w:p>
    <w:p w:rsidR="006B20DA" w:rsidRPr="006B20DA" w:rsidRDefault="006B20DA" w:rsidP="006B20DA">
      <w:pPr>
        <w:spacing w:line="480" w:lineRule="auto"/>
        <w:ind w:firstLine="851"/>
        <w:jc w:val="both"/>
        <w:rPr>
          <w:rFonts w:ascii="Arial" w:hAnsi="Arial" w:cs="Arial"/>
          <w:color w:val="000000" w:themeColor="text1"/>
          <w:sz w:val="24"/>
          <w:szCs w:val="24"/>
        </w:rPr>
      </w:pPr>
      <w:r w:rsidRPr="006B20DA">
        <w:rPr>
          <w:rFonts w:ascii="Arial" w:hAnsi="Arial" w:cs="Arial"/>
          <w:color w:val="000000" w:themeColor="text1"/>
          <w:sz w:val="24"/>
          <w:szCs w:val="24"/>
        </w:rPr>
        <w:t>Dari penjelasan diatas bawasannya bisa disimpulkan lalai atau alpa adalah suatu peringatan dari pihak</w:t>
      </w:r>
      <w:r w:rsidRPr="006B20DA">
        <w:rPr>
          <w:rFonts w:ascii="Arial" w:hAnsi="Arial" w:cs="Arial"/>
          <w:color w:val="000000" w:themeColor="text1"/>
        </w:rPr>
        <w:t xml:space="preserve"> </w:t>
      </w:r>
      <w:r w:rsidRPr="006B20DA">
        <w:rPr>
          <w:rFonts w:ascii="Arial" w:hAnsi="Arial" w:cs="Arial"/>
          <w:color w:val="000000" w:themeColor="text1"/>
          <w:sz w:val="24"/>
          <w:szCs w:val="24"/>
        </w:rPr>
        <w:t>penjual tentang selambat-lambatnya pada perjanjian jual beli, apabila</w:t>
      </w:r>
      <w:r w:rsidRPr="006B20DA">
        <w:rPr>
          <w:rFonts w:ascii="Arial" w:hAnsi="Arial" w:cs="Arial"/>
          <w:color w:val="000000" w:themeColor="text1"/>
        </w:rPr>
        <w:t xml:space="preserve"> </w:t>
      </w:r>
      <w:r w:rsidRPr="006B20DA">
        <w:rPr>
          <w:rFonts w:ascii="Arial" w:hAnsi="Arial" w:cs="Arial"/>
          <w:color w:val="000000" w:themeColor="text1"/>
          <w:sz w:val="24"/>
          <w:szCs w:val="24"/>
        </w:rPr>
        <w:t>pembeli melampaui batas waktu pembayaran dan tidak membayar biaya</w:t>
      </w:r>
      <w:r w:rsidRPr="006B20DA">
        <w:rPr>
          <w:rFonts w:ascii="Arial" w:hAnsi="Arial" w:cs="Arial"/>
          <w:color w:val="000000" w:themeColor="text1"/>
        </w:rPr>
        <w:t xml:space="preserve"> </w:t>
      </w:r>
      <w:r w:rsidRPr="006B20DA">
        <w:rPr>
          <w:rFonts w:ascii="Arial" w:hAnsi="Arial" w:cs="Arial"/>
          <w:color w:val="000000" w:themeColor="text1"/>
          <w:sz w:val="24"/>
          <w:szCs w:val="24"/>
        </w:rPr>
        <w:t>perjanjian yang telah ditentukan, pembeli itu dapat dinyatakan wanprestasi.</w:t>
      </w:r>
    </w:p>
    <w:p w:rsidR="006B20DA" w:rsidRPr="006B20DA" w:rsidRDefault="006B20DA" w:rsidP="006B20DA">
      <w:pPr>
        <w:spacing w:before="240" w:line="240" w:lineRule="auto"/>
        <w:ind w:firstLine="851"/>
        <w:jc w:val="both"/>
        <w:rPr>
          <w:rFonts w:ascii="Arial" w:hAnsi="Arial" w:cs="Arial"/>
          <w:color w:val="000000" w:themeColor="text1"/>
          <w:sz w:val="24"/>
          <w:szCs w:val="24"/>
        </w:rPr>
      </w:pPr>
    </w:p>
    <w:p w:rsidR="006B20DA" w:rsidRPr="006B20DA" w:rsidRDefault="006B20DA" w:rsidP="006B20DA">
      <w:pPr>
        <w:autoSpaceDE w:val="0"/>
        <w:autoSpaceDN w:val="0"/>
        <w:adjustRightInd w:val="0"/>
        <w:spacing w:after="0" w:line="480" w:lineRule="auto"/>
        <w:jc w:val="both"/>
        <w:rPr>
          <w:rFonts w:ascii="Arial" w:hAnsi="Arial" w:cs="Arial"/>
          <w:b/>
          <w:color w:val="000000" w:themeColor="text1"/>
          <w:sz w:val="24"/>
          <w:szCs w:val="24"/>
        </w:rPr>
      </w:pPr>
      <w:r w:rsidRPr="006B20DA">
        <w:rPr>
          <w:rFonts w:ascii="Arial" w:hAnsi="Arial" w:cs="Arial"/>
          <w:b/>
          <w:color w:val="000000" w:themeColor="text1"/>
          <w:sz w:val="24"/>
          <w:szCs w:val="24"/>
        </w:rPr>
        <w:t>Akibat dari pada wanprestasi</w:t>
      </w:r>
    </w:p>
    <w:p w:rsidR="006B20DA" w:rsidRPr="006B20DA" w:rsidRDefault="006B20DA" w:rsidP="006B20DA">
      <w:pPr>
        <w:autoSpaceDE w:val="0"/>
        <w:autoSpaceDN w:val="0"/>
        <w:adjustRightInd w:val="0"/>
        <w:spacing w:after="0" w:line="480" w:lineRule="auto"/>
        <w:ind w:firstLine="720"/>
        <w:jc w:val="both"/>
        <w:rPr>
          <w:rFonts w:ascii="Arial" w:hAnsi="Arial" w:cs="Arial"/>
          <w:color w:val="000000" w:themeColor="text1"/>
          <w:sz w:val="24"/>
          <w:szCs w:val="24"/>
        </w:rPr>
      </w:pPr>
      <w:r w:rsidRPr="006B20DA">
        <w:rPr>
          <w:rFonts w:ascii="Arial" w:hAnsi="Arial" w:cs="Arial"/>
          <w:color w:val="000000" w:themeColor="text1"/>
          <w:sz w:val="24"/>
          <w:szCs w:val="24"/>
        </w:rPr>
        <w:t>Terhadap kelalaian atau kealapaan penjual untuk melakukan</w:t>
      </w:r>
      <w:r w:rsidRPr="006B20DA">
        <w:rPr>
          <w:rFonts w:ascii="Arial" w:hAnsi="Arial" w:cs="Arial"/>
          <w:color w:val="000000" w:themeColor="text1"/>
        </w:rPr>
        <w:t xml:space="preserve"> </w:t>
      </w:r>
      <w:r w:rsidRPr="006B20DA">
        <w:rPr>
          <w:rFonts w:ascii="Arial" w:hAnsi="Arial" w:cs="Arial"/>
          <w:color w:val="000000" w:themeColor="text1"/>
          <w:sz w:val="24"/>
          <w:szCs w:val="24"/>
        </w:rPr>
        <w:t>sesuatu sebagaimana yang telah ditentukan dalam perjanjian akan</w:t>
      </w:r>
      <w:r w:rsidRPr="006B20DA">
        <w:rPr>
          <w:rFonts w:ascii="Arial" w:hAnsi="Arial" w:cs="Arial"/>
          <w:color w:val="000000" w:themeColor="text1"/>
        </w:rPr>
        <w:t xml:space="preserve"> </w:t>
      </w:r>
      <w:r w:rsidRPr="006B20DA">
        <w:rPr>
          <w:rFonts w:ascii="Arial" w:hAnsi="Arial" w:cs="Arial"/>
          <w:color w:val="000000" w:themeColor="text1"/>
          <w:sz w:val="24"/>
          <w:szCs w:val="24"/>
        </w:rPr>
        <w:t>mempunyai akibat-akibat yang tidak enak bagi pihak penjual sebagaimana</w:t>
      </w:r>
      <w:r w:rsidRPr="006B20DA">
        <w:rPr>
          <w:rFonts w:ascii="Arial" w:hAnsi="Arial" w:cs="Arial"/>
          <w:color w:val="000000" w:themeColor="text1"/>
        </w:rPr>
        <w:t xml:space="preserve"> </w:t>
      </w:r>
      <w:r w:rsidRPr="006B20DA">
        <w:rPr>
          <w:rFonts w:ascii="Arial" w:hAnsi="Arial" w:cs="Arial"/>
          <w:color w:val="000000" w:themeColor="text1"/>
          <w:sz w:val="24"/>
          <w:szCs w:val="24"/>
        </w:rPr>
        <w:t>berikut ini :</w:t>
      </w:r>
    </w:p>
    <w:p w:rsidR="006B20DA" w:rsidRPr="006B20DA" w:rsidRDefault="006B20DA" w:rsidP="00D764A4">
      <w:pPr>
        <w:numPr>
          <w:ilvl w:val="0"/>
          <w:numId w:val="11"/>
        </w:numPr>
        <w:autoSpaceDE w:val="0"/>
        <w:autoSpaceDN w:val="0"/>
        <w:adjustRightInd w:val="0"/>
        <w:spacing w:after="0" w:line="480" w:lineRule="auto"/>
        <w:ind w:left="567" w:hanging="425"/>
        <w:contextualSpacing/>
        <w:jc w:val="both"/>
        <w:rPr>
          <w:rFonts w:ascii="Arial" w:hAnsi="Arial" w:cs="Arial"/>
          <w:b/>
          <w:color w:val="000000" w:themeColor="text1"/>
          <w:sz w:val="24"/>
          <w:szCs w:val="24"/>
        </w:rPr>
      </w:pPr>
      <w:r w:rsidRPr="006B20DA">
        <w:rPr>
          <w:rFonts w:ascii="Arial" w:hAnsi="Arial" w:cs="Arial"/>
          <w:color w:val="000000" w:themeColor="text1"/>
          <w:sz w:val="24"/>
          <w:szCs w:val="24"/>
        </w:rPr>
        <w:t>Pelaku usaha (penjual) harus membayar ganti kerugian yang telah diderita oleh pembeli.</w:t>
      </w:r>
      <w:r w:rsidRPr="006B20DA">
        <w:rPr>
          <w:rFonts w:ascii="Arial" w:hAnsi="Arial" w:cs="Arial"/>
          <w:color w:val="000000" w:themeColor="text1"/>
        </w:rPr>
        <w:t xml:space="preserve"> (</w:t>
      </w:r>
      <w:r w:rsidRPr="006B20DA">
        <w:rPr>
          <w:rFonts w:ascii="Arial" w:hAnsi="Arial" w:cs="Arial"/>
          <w:color w:val="000000" w:themeColor="text1"/>
          <w:sz w:val="24"/>
          <w:szCs w:val="24"/>
        </w:rPr>
        <w:t>Pasal 1234 KUH Perdata Perikatan ditujukan untuk memberikan sesuatu, untuk berbuat sesuatu, atau untuk tidak berbuat sesuatu).</w:t>
      </w:r>
    </w:p>
    <w:p w:rsidR="006B20DA" w:rsidRPr="006B20DA" w:rsidRDefault="006B20DA" w:rsidP="00D764A4">
      <w:pPr>
        <w:numPr>
          <w:ilvl w:val="0"/>
          <w:numId w:val="11"/>
        </w:numPr>
        <w:autoSpaceDE w:val="0"/>
        <w:autoSpaceDN w:val="0"/>
        <w:adjustRightInd w:val="0"/>
        <w:spacing w:after="0" w:line="480" w:lineRule="auto"/>
        <w:ind w:left="567" w:hanging="425"/>
        <w:contextualSpacing/>
        <w:jc w:val="both"/>
        <w:rPr>
          <w:rFonts w:ascii="Arial" w:hAnsi="Arial" w:cs="Arial"/>
          <w:b/>
          <w:color w:val="000000" w:themeColor="text1"/>
          <w:sz w:val="24"/>
          <w:szCs w:val="24"/>
        </w:rPr>
      </w:pPr>
      <w:r w:rsidRPr="006B20DA">
        <w:rPr>
          <w:rFonts w:ascii="Arial" w:hAnsi="Arial" w:cs="Arial"/>
          <w:color w:val="000000" w:themeColor="text1"/>
          <w:sz w:val="24"/>
          <w:szCs w:val="24"/>
        </w:rPr>
        <w:t>Perikatan tetap ada, penjual masih menuntut kepada pembeli pelaksanaan</w:t>
      </w:r>
      <w:r w:rsidRPr="006B20DA">
        <w:rPr>
          <w:rFonts w:ascii="Arial" w:hAnsi="Arial" w:cs="Arial"/>
          <w:color w:val="000000" w:themeColor="text1"/>
        </w:rPr>
        <w:t xml:space="preserve"> </w:t>
      </w:r>
      <w:r w:rsidRPr="006B20DA">
        <w:rPr>
          <w:rFonts w:ascii="Arial" w:hAnsi="Arial" w:cs="Arial"/>
          <w:color w:val="000000" w:themeColor="text1"/>
          <w:sz w:val="24"/>
          <w:szCs w:val="24"/>
        </w:rPr>
        <w:t>prestasi, apabila ia terlambat memenuhi prestasi. Di samping itu, penjual</w:t>
      </w:r>
      <w:r w:rsidRPr="006B20DA">
        <w:rPr>
          <w:rFonts w:ascii="Arial" w:hAnsi="Arial" w:cs="Arial"/>
          <w:color w:val="000000" w:themeColor="text1"/>
        </w:rPr>
        <w:t xml:space="preserve"> </w:t>
      </w:r>
      <w:r w:rsidRPr="006B20DA">
        <w:rPr>
          <w:rFonts w:ascii="Arial" w:hAnsi="Arial" w:cs="Arial"/>
          <w:color w:val="000000" w:themeColor="text1"/>
          <w:sz w:val="24"/>
          <w:szCs w:val="24"/>
        </w:rPr>
        <w:t>berhak untuk menuntut ganti rugi akibat keterlambatan melaksanakan</w:t>
      </w:r>
      <w:r w:rsidRPr="006B20DA">
        <w:rPr>
          <w:rFonts w:ascii="Arial" w:hAnsi="Arial" w:cs="Arial"/>
          <w:color w:val="000000" w:themeColor="text1"/>
        </w:rPr>
        <w:t xml:space="preserve"> </w:t>
      </w:r>
      <w:r w:rsidRPr="006B20DA">
        <w:rPr>
          <w:rFonts w:ascii="Arial" w:hAnsi="Arial" w:cs="Arial"/>
          <w:color w:val="000000" w:themeColor="text1"/>
          <w:sz w:val="24"/>
          <w:szCs w:val="24"/>
        </w:rPr>
        <w:t>prestasinya, hal ini disebabkan pelaku usaha (penjual) akan mendapat keuntungan</w:t>
      </w:r>
      <w:r w:rsidRPr="006B20DA">
        <w:rPr>
          <w:rFonts w:ascii="Arial" w:hAnsi="Arial" w:cs="Arial"/>
          <w:color w:val="000000" w:themeColor="text1"/>
        </w:rPr>
        <w:t xml:space="preserve"> </w:t>
      </w:r>
      <w:r w:rsidRPr="006B20DA">
        <w:rPr>
          <w:rFonts w:ascii="Arial" w:hAnsi="Arial" w:cs="Arial"/>
          <w:color w:val="000000" w:themeColor="text1"/>
          <w:sz w:val="24"/>
          <w:szCs w:val="24"/>
        </w:rPr>
        <w:t>apabila pembeli melaksanakan prestasi tepat pada waktunya.</w:t>
      </w:r>
    </w:p>
    <w:p w:rsidR="006B20DA" w:rsidRPr="006B20DA" w:rsidRDefault="006B20DA" w:rsidP="00D764A4">
      <w:pPr>
        <w:numPr>
          <w:ilvl w:val="0"/>
          <w:numId w:val="11"/>
        </w:numPr>
        <w:autoSpaceDE w:val="0"/>
        <w:autoSpaceDN w:val="0"/>
        <w:adjustRightInd w:val="0"/>
        <w:spacing w:after="0" w:line="480" w:lineRule="auto"/>
        <w:ind w:left="567" w:hanging="425"/>
        <w:contextualSpacing/>
        <w:jc w:val="both"/>
        <w:rPr>
          <w:rFonts w:ascii="Arial" w:hAnsi="Arial" w:cs="Arial"/>
          <w:b/>
          <w:color w:val="000000" w:themeColor="text1"/>
          <w:sz w:val="24"/>
          <w:szCs w:val="24"/>
        </w:rPr>
      </w:pPr>
      <w:r w:rsidRPr="006B20DA">
        <w:rPr>
          <w:rFonts w:ascii="Arial" w:hAnsi="Arial" w:cs="Arial"/>
          <w:color w:val="000000" w:themeColor="text1"/>
          <w:sz w:val="24"/>
          <w:szCs w:val="24"/>
        </w:rPr>
        <w:t>Resiko beralih kepada penjual sejak saat terjadi wanprestasi. (Pasal 1237</w:t>
      </w:r>
      <w:r w:rsidRPr="006B20DA">
        <w:rPr>
          <w:rFonts w:ascii="Arial" w:hAnsi="Arial" w:cs="Arial"/>
          <w:color w:val="000000" w:themeColor="text1"/>
        </w:rPr>
        <w:t xml:space="preserve"> </w:t>
      </w:r>
      <w:r w:rsidRPr="006B20DA">
        <w:rPr>
          <w:rFonts w:ascii="Arial" w:hAnsi="Arial" w:cs="Arial"/>
          <w:color w:val="000000" w:themeColor="text1"/>
          <w:sz w:val="24"/>
          <w:szCs w:val="24"/>
        </w:rPr>
        <w:t>KUH Perdata Pada suatu perikatan untuk memberikan barang tertentu, barang itu menjadi tanggungan kreditur sejak perikatan lahir. Jika debitur lalai untuk menyerahkan barang yang bersangkutan, maka barang itu semenjak perikatan dilakukan, menjadi tanggungannya). Ketentuan ini hanya berlaku bagi perikatan untuk</w:t>
      </w:r>
      <w:r w:rsidRPr="006B20DA">
        <w:rPr>
          <w:rFonts w:ascii="Arial" w:hAnsi="Arial" w:cs="Arial"/>
          <w:color w:val="000000" w:themeColor="text1"/>
        </w:rPr>
        <w:t xml:space="preserve"> </w:t>
      </w:r>
      <w:r w:rsidRPr="006B20DA">
        <w:rPr>
          <w:rFonts w:ascii="Arial" w:hAnsi="Arial" w:cs="Arial"/>
          <w:color w:val="000000" w:themeColor="text1"/>
          <w:sz w:val="24"/>
          <w:szCs w:val="24"/>
        </w:rPr>
        <w:t>memberikan sesuatu.</w:t>
      </w:r>
    </w:p>
    <w:p w:rsidR="006B20DA" w:rsidRPr="006B20DA" w:rsidRDefault="006B20DA" w:rsidP="00D764A4">
      <w:pPr>
        <w:numPr>
          <w:ilvl w:val="0"/>
          <w:numId w:val="11"/>
        </w:numPr>
        <w:autoSpaceDE w:val="0"/>
        <w:autoSpaceDN w:val="0"/>
        <w:adjustRightInd w:val="0"/>
        <w:spacing w:after="0" w:line="480" w:lineRule="auto"/>
        <w:ind w:left="567" w:hanging="425"/>
        <w:contextualSpacing/>
        <w:jc w:val="both"/>
        <w:rPr>
          <w:rFonts w:ascii="Arial" w:hAnsi="Arial" w:cs="Arial"/>
          <w:b/>
          <w:color w:val="000000" w:themeColor="text1"/>
          <w:sz w:val="24"/>
          <w:szCs w:val="24"/>
        </w:rPr>
      </w:pPr>
      <w:r w:rsidRPr="006B20DA">
        <w:rPr>
          <w:rFonts w:ascii="Arial" w:hAnsi="Arial" w:cs="Arial"/>
          <w:color w:val="000000" w:themeColor="text1"/>
          <w:sz w:val="24"/>
          <w:szCs w:val="24"/>
        </w:rPr>
        <w:lastRenderedPageBreak/>
        <w:t>Jika perikatan lahir dari perjanjian timbal balik, pembeli dapat</w:t>
      </w:r>
      <w:r w:rsidRPr="006B20DA">
        <w:rPr>
          <w:rFonts w:ascii="Arial" w:hAnsi="Arial" w:cs="Arial"/>
          <w:color w:val="000000" w:themeColor="text1"/>
        </w:rPr>
        <w:br/>
      </w:r>
      <w:r w:rsidRPr="006B20DA">
        <w:rPr>
          <w:rFonts w:ascii="Arial" w:hAnsi="Arial" w:cs="Arial"/>
          <w:color w:val="000000" w:themeColor="text1"/>
          <w:sz w:val="24"/>
          <w:szCs w:val="24"/>
        </w:rPr>
        <w:t>membebaskan diri dari kewajibannya memberikan kontra prestasi dengan</w:t>
      </w:r>
      <w:r w:rsidRPr="006B20DA">
        <w:rPr>
          <w:rFonts w:ascii="Arial" w:hAnsi="Arial" w:cs="Arial"/>
          <w:color w:val="000000" w:themeColor="text1"/>
        </w:rPr>
        <w:t xml:space="preserve"> </w:t>
      </w:r>
      <w:r w:rsidRPr="006B20DA">
        <w:rPr>
          <w:rFonts w:ascii="Arial" w:hAnsi="Arial" w:cs="Arial"/>
          <w:color w:val="000000" w:themeColor="text1"/>
          <w:sz w:val="24"/>
          <w:szCs w:val="24"/>
        </w:rPr>
        <w:t>menggunakan Pasal 1266 KUH Perdata.</w:t>
      </w:r>
    </w:p>
    <w:p w:rsidR="006B20DA" w:rsidRPr="006B20DA" w:rsidRDefault="006B20DA" w:rsidP="006B20DA">
      <w:pPr>
        <w:autoSpaceDE w:val="0"/>
        <w:autoSpaceDN w:val="0"/>
        <w:adjustRightInd w:val="0"/>
        <w:spacing w:after="0" w:line="240" w:lineRule="auto"/>
        <w:jc w:val="both"/>
        <w:rPr>
          <w:rFonts w:ascii="Arial" w:hAnsi="Arial" w:cs="Arial"/>
          <w:b/>
          <w:color w:val="000000" w:themeColor="text1"/>
          <w:sz w:val="24"/>
          <w:szCs w:val="24"/>
        </w:rPr>
      </w:pPr>
    </w:p>
    <w:p w:rsidR="006B20DA" w:rsidRPr="006B20DA" w:rsidRDefault="006B20DA" w:rsidP="006B20DA">
      <w:pPr>
        <w:autoSpaceDE w:val="0"/>
        <w:autoSpaceDN w:val="0"/>
        <w:adjustRightInd w:val="0"/>
        <w:spacing w:after="0" w:line="480" w:lineRule="auto"/>
        <w:ind w:firstLine="851"/>
        <w:jc w:val="both"/>
        <w:rPr>
          <w:rFonts w:ascii="Arial" w:hAnsi="Arial" w:cs="Arial"/>
          <w:b/>
          <w:color w:val="000000" w:themeColor="text1"/>
          <w:sz w:val="24"/>
          <w:szCs w:val="24"/>
        </w:rPr>
      </w:pPr>
      <w:r w:rsidRPr="006B20DA">
        <w:rPr>
          <w:rFonts w:ascii="Arial" w:hAnsi="Arial" w:cs="Arial"/>
          <w:color w:val="000000" w:themeColor="text1"/>
          <w:sz w:val="24"/>
          <w:szCs w:val="24"/>
        </w:rPr>
        <w:t>Ganti rugi dalam perjanjian jual beli tentang ajaran penggantian kerugian seperti di atas,</w:t>
      </w:r>
      <w:r w:rsidRPr="006B20DA">
        <w:rPr>
          <w:rFonts w:ascii="Arial" w:hAnsi="Arial" w:cs="Arial"/>
          <w:color w:val="000000" w:themeColor="text1"/>
        </w:rPr>
        <w:t xml:space="preserve"> </w:t>
      </w:r>
      <w:r w:rsidRPr="006B20DA">
        <w:rPr>
          <w:rFonts w:ascii="Arial" w:hAnsi="Arial" w:cs="Arial"/>
          <w:color w:val="000000" w:themeColor="text1"/>
          <w:sz w:val="24"/>
          <w:szCs w:val="24"/>
        </w:rPr>
        <w:t>di dalam proses peradilan seorang hakim diberi kewenangan</w:t>
      </w:r>
      <w:r w:rsidRPr="006B20DA">
        <w:rPr>
          <w:rFonts w:ascii="Arial" w:hAnsi="Arial" w:cs="Arial"/>
          <w:color w:val="000000" w:themeColor="text1"/>
        </w:rPr>
        <w:t xml:space="preserve">, </w:t>
      </w:r>
      <w:r w:rsidRPr="006B20DA">
        <w:rPr>
          <w:rFonts w:ascii="Arial" w:hAnsi="Arial" w:cs="Arial"/>
          <w:color w:val="000000" w:themeColor="text1"/>
          <w:sz w:val="24"/>
          <w:szCs w:val="24"/>
        </w:rPr>
        <w:t>yaitu suatu kewenangan hakim untuk menilai seberapa</w:t>
      </w:r>
      <w:r w:rsidRPr="006B20DA">
        <w:rPr>
          <w:rFonts w:ascii="Arial" w:hAnsi="Arial" w:cs="Arial"/>
          <w:color w:val="000000" w:themeColor="text1"/>
        </w:rPr>
        <w:t xml:space="preserve"> </w:t>
      </w:r>
      <w:r w:rsidRPr="006B20DA">
        <w:rPr>
          <w:rFonts w:ascii="Arial" w:hAnsi="Arial" w:cs="Arial"/>
          <w:color w:val="000000" w:themeColor="text1"/>
          <w:sz w:val="24"/>
          <w:szCs w:val="24"/>
        </w:rPr>
        <w:t>besar kerugian yang dialami pihak pembeli sebagai akibat dari</w:t>
      </w:r>
      <w:r w:rsidRPr="006B20DA">
        <w:rPr>
          <w:rFonts w:ascii="Arial" w:hAnsi="Arial" w:cs="Arial"/>
          <w:color w:val="000000" w:themeColor="text1"/>
        </w:rPr>
        <w:t xml:space="preserve"> </w:t>
      </w:r>
      <w:r w:rsidRPr="006B20DA">
        <w:rPr>
          <w:rFonts w:ascii="Arial" w:hAnsi="Arial" w:cs="Arial"/>
          <w:color w:val="000000" w:themeColor="text1"/>
          <w:sz w:val="24"/>
          <w:szCs w:val="24"/>
        </w:rPr>
        <w:t>wanprestasi tersebut.</w:t>
      </w:r>
      <w:r w:rsidRPr="006B20DA">
        <w:rPr>
          <w:rFonts w:ascii="Arial" w:hAnsi="Arial" w:cs="Arial"/>
          <w:color w:val="000000" w:themeColor="text1"/>
          <w:sz w:val="20"/>
          <w:szCs w:val="20"/>
          <w:vertAlign w:val="superscript"/>
        </w:rPr>
        <w:footnoteReference w:id="26"/>
      </w:r>
    </w:p>
    <w:p w:rsidR="006B20DA" w:rsidRPr="006B20DA" w:rsidRDefault="006B20DA" w:rsidP="006B20DA">
      <w:pPr>
        <w:widowControl w:val="0"/>
        <w:autoSpaceDE w:val="0"/>
        <w:autoSpaceDN w:val="0"/>
        <w:adjustRightInd w:val="0"/>
        <w:spacing w:after="0" w:line="409" w:lineRule="exact"/>
        <w:ind w:firstLine="851"/>
        <w:jc w:val="center"/>
        <w:rPr>
          <w:rFonts w:ascii="Arial" w:eastAsia="Times New Roman" w:hAnsi="Arial" w:cs="Arial"/>
          <w:color w:val="000000" w:themeColor="text1"/>
          <w:sz w:val="24"/>
          <w:szCs w:val="24"/>
          <w:lang w:eastAsia="id-ID"/>
        </w:rPr>
      </w:pPr>
    </w:p>
    <w:p w:rsidR="006B20DA" w:rsidRPr="006B20DA" w:rsidRDefault="006B20DA" w:rsidP="006B20DA">
      <w:pPr>
        <w:widowControl w:val="0"/>
        <w:autoSpaceDE w:val="0"/>
        <w:autoSpaceDN w:val="0"/>
        <w:adjustRightInd w:val="0"/>
        <w:spacing w:after="0" w:line="480" w:lineRule="auto"/>
        <w:ind w:hanging="567"/>
        <w:jc w:val="both"/>
        <w:rPr>
          <w:rFonts w:ascii="Arial" w:eastAsia="Times New Roman" w:hAnsi="Arial" w:cs="Arial"/>
          <w:b/>
          <w:color w:val="000000" w:themeColor="text1"/>
          <w:sz w:val="24"/>
          <w:szCs w:val="24"/>
          <w:lang w:eastAsia="id-ID"/>
        </w:rPr>
      </w:pPr>
      <w:r w:rsidRPr="006B20DA">
        <w:rPr>
          <w:rFonts w:ascii="Arial" w:eastAsia="Times New Roman" w:hAnsi="Arial" w:cs="Arial"/>
          <w:b/>
          <w:color w:val="000000" w:themeColor="text1"/>
          <w:sz w:val="24"/>
          <w:szCs w:val="24"/>
          <w:lang w:eastAsia="id-ID"/>
        </w:rPr>
        <w:tab/>
        <w:t>Kekuatan perjanjian tertulis dibawah tangan sebagai alat bukti dalam perkara perdata</w:t>
      </w:r>
    </w:p>
    <w:p w:rsidR="006B20DA" w:rsidRPr="006B20DA" w:rsidRDefault="006B20DA" w:rsidP="006B20DA">
      <w:pPr>
        <w:spacing w:line="480" w:lineRule="auto"/>
        <w:ind w:firstLine="851"/>
        <w:jc w:val="both"/>
        <w:rPr>
          <w:rFonts w:ascii="Arial" w:eastAsia="Times New Roman" w:hAnsi="Arial" w:cs="Arial"/>
          <w:bCs/>
          <w:color w:val="000000" w:themeColor="text1"/>
          <w:lang w:eastAsia="id-ID"/>
        </w:rPr>
      </w:pPr>
      <w:r w:rsidRPr="006B20DA">
        <w:rPr>
          <w:rFonts w:ascii="Arial" w:eastAsia="Times New Roman" w:hAnsi="Arial" w:cs="Arial"/>
          <w:color w:val="000000" w:themeColor="text1"/>
          <w:sz w:val="24"/>
          <w:szCs w:val="24"/>
          <w:lang w:eastAsia="id-ID"/>
        </w:rPr>
        <w:t xml:space="preserve">Pada dasarnya </w:t>
      </w:r>
      <w:r w:rsidRPr="006B20DA">
        <w:rPr>
          <w:rFonts w:ascii="Arial" w:eastAsia="Times New Roman" w:hAnsi="Arial" w:cs="Arial"/>
          <w:bCs/>
          <w:color w:val="000000" w:themeColor="text1"/>
          <w:sz w:val="24"/>
          <w:szCs w:val="24"/>
          <w:lang w:eastAsia="id-ID"/>
        </w:rPr>
        <w:t>dalam masalah pembuktian dengan tulisan  yang diatur pada pasal 1866 no satu tentang pembuktian secara tertulis diatur pada pasal 1878 berbunyi :</w:t>
      </w:r>
    </w:p>
    <w:p w:rsidR="006B20DA" w:rsidRPr="006B20DA" w:rsidRDefault="006B20DA" w:rsidP="006B20DA">
      <w:pPr>
        <w:spacing w:line="240" w:lineRule="auto"/>
        <w:ind w:firstLine="720"/>
        <w:jc w:val="both"/>
        <w:rPr>
          <w:rFonts w:ascii="Calibri" w:eastAsia="Times New Roman" w:hAnsi="Calibri" w:cs="Times New Roman"/>
          <w:color w:val="000000" w:themeColor="text1"/>
          <w:lang w:eastAsia="id-ID"/>
        </w:rPr>
      </w:pPr>
      <w:r w:rsidRPr="006B20DA">
        <w:rPr>
          <w:rFonts w:ascii="Arial" w:eastAsia="Times New Roman" w:hAnsi="Arial" w:cs="Arial"/>
          <w:color w:val="000000" w:themeColor="text1"/>
          <w:sz w:val="24"/>
          <w:szCs w:val="24"/>
          <w:lang w:eastAsia="id-ID"/>
        </w:rPr>
        <w:t>Perikatan utang sepihak di bawah tangan untuk membayar sejumlah uang tunai atau memberikan barang yang dapat dinilai dengan suatu harga tertentu, harus ditulis seluruhnya dengan tangan si penanda tangan sendiri; setidak-tidaknya, selain tanda tangan, haruslah ditulis dengan tangan si penanda tangan sendiri suatu tanda setuju yang menyebut jumlah uang atau banyaknya barang yang terutang</w:t>
      </w:r>
      <w:r w:rsidRPr="006B20DA">
        <w:rPr>
          <w:rFonts w:ascii="Arial" w:eastAsia="Times New Roman" w:hAnsi="Arial" w:cs="Arial"/>
          <w:color w:val="000000" w:themeColor="text1"/>
          <w:lang w:eastAsia="id-ID"/>
        </w:rPr>
        <w:t>.</w:t>
      </w:r>
      <w:r w:rsidRPr="006B20DA">
        <w:rPr>
          <w:rFonts w:ascii="Arial" w:eastAsia="Times New Roman" w:hAnsi="Arial" w:cs="Arial"/>
          <w:color w:val="000000" w:themeColor="text1"/>
          <w:sz w:val="20"/>
          <w:szCs w:val="20"/>
          <w:vertAlign w:val="superscript"/>
          <w:lang w:eastAsia="id-ID"/>
        </w:rPr>
        <w:footnoteReference w:id="27"/>
      </w:r>
    </w:p>
    <w:p w:rsidR="006B20DA" w:rsidRPr="006B20DA" w:rsidRDefault="006B20DA" w:rsidP="006B20DA">
      <w:pPr>
        <w:widowControl w:val="0"/>
        <w:autoSpaceDE w:val="0"/>
        <w:autoSpaceDN w:val="0"/>
        <w:adjustRightInd w:val="0"/>
        <w:spacing w:after="0" w:line="480" w:lineRule="auto"/>
        <w:ind w:firstLine="851"/>
        <w:jc w:val="both"/>
        <w:rPr>
          <w:rFonts w:ascii="Arial" w:eastAsia="Times New Roman" w:hAnsi="Arial" w:cs="Arial"/>
          <w:color w:val="000000" w:themeColor="text1"/>
          <w:sz w:val="24"/>
          <w:szCs w:val="24"/>
          <w:lang w:eastAsia="id-ID"/>
        </w:rPr>
      </w:pPr>
      <w:r w:rsidRPr="006B20DA">
        <w:rPr>
          <w:rFonts w:ascii="Arial" w:eastAsia="Times New Roman" w:hAnsi="Arial" w:cs="Arial"/>
          <w:color w:val="000000" w:themeColor="text1"/>
          <w:sz w:val="24"/>
          <w:szCs w:val="24"/>
          <w:lang w:eastAsia="id-ID"/>
        </w:rPr>
        <w:t xml:space="preserve">masalah pembuktian adalah merupakan bagian terpenting dalam proses pemeriksaan perkara di pengadilan, dengan demikian, jika terjadi suatu sengketa mengenai apa yang diperjanjikan dalam suatu perjanjian dibawah tangan (Tertulis) yang dikehendaki perbuatannya oleh para </w:t>
      </w:r>
      <w:r w:rsidRPr="006B20DA">
        <w:rPr>
          <w:rFonts w:ascii="Arial" w:eastAsia="Times New Roman" w:hAnsi="Arial" w:cs="Arial"/>
          <w:color w:val="000000" w:themeColor="text1"/>
          <w:sz w:val="24"/>
          <w:szCs w:val="24"/>
          <w:lang w:eastAsia="id-ID"/>
        </w:rPr>
        <w:lastRenderedPageBreak/>
        <w:t>pihak, maka para pihak yang terlibat dalam pelaksanaan suatu perjanjian jual beli berkewajiban (prestasi) atau dalam hal menuntut suatu hak, dan perjanjian tersebut bisa dijadikan pembuktian apabila kedua belah pihak mengakui adanya suatu perjanjian tersebut.</w:t>
      </w:r>
    </w:p>
    <w:p w:rsidR="006B20DA" w:rsidRPr="006B20DA" w:rsidRDefault="006B20DA" w:rsidP="00966740">
      <w:pPr>
        <w:widowControl w:val="0"/>
        <w:autoSpaceDE w:val="0"/>
        <w:autoSpaceDN w:val="0"/>
        <w:adjustRightInd w:val="0"/>
        <w:spacing w:after="0" w:line="480" w:lineRule="auto"/>
        <w:ind w:firstLine="851"/>
        <w:jc w:val="both"/>
        <w:rPr>
          <w:rFonts w:ascii="Arial" w:eastAsia="Times New Roman" w:hAnsi="Arial" w:cs="Arial"/>
          <w:color w:val="000000" w:themeColor="text1"/>
          <w:sz w:val="24"/>
          <w:szCs w:val="24"/>
          <w:shd w:val="clear" w:color="auto" w:fill="FFFFFF"/>
          <w:lang w:eastAsia="id-ID"/>
        </w:rPr>
      </w:pPr>
      <w:r w:rsidRPr="006B20DA">
        <w:rPr>
          <w:rFonts w:ascii="Arial" w:eastAsia="Times New Roman" w:hAnsi="Arial" w:cs="Arial"/>
          <w:color w:val="000000" w:themeColor="text1"/>
          <w:sz w:val="24"/>
          <w:szCs w:val="24"/>
          <w:shd w:val="clear" w:color="auto" w:fill="FFFFFF"/>
          <w:lang w:eastAsia="id-ID"/>
        </w:rPr>
        <w:t>Perjanjian jual beli dibawah tangan atau tulisan yang dibuat dan ditandatangani oleh para pihak tanpa bantuan dari seorang pejabat</w:t>
      </w:r>
      <w:r w:rsidR="00966740">
        <w:rPr>
          <w:rFonts w:ascii="Arial" w:eastAsia="Times New Roman" w:hAnsi="Arial" w:cs="Arial"/>
          <w:color w:val="000000" w:themeColor="text1"/>
          <w:sz w:val="24"/>
          <w:szCs w:val="24"/>
          <w:shd w:val="clear" w:color="auto" w:fill="FFFFFF"/>
          <w:lang w:eastAsia="id-ID"/>
        </w:rPr>
        <w:t xml:space="preserve"> </w:t>
      </w:r>
      <w:r w:rsidRPr="006B20DA">
        <w:rPr>
          <w:rFonts w:ascii="Arial" w:eastAsia="Times New Roman" w:hAnsi="Arial" w:cs="Arial"/>
          <w:color w:val="000000" w:themeColor="text1"/>
          <w:sz w:val="24"/>
          <w:szCs w:val="24"/>
          <w:shd w:val="clear" w:color="auto" w:fill="FFFFFF"/>
          <w:lang w:eastAsia="id-ID"/>
        </w:rPr>
        <w:t xml:space="preserve">umum yang sengaja dibuat untuk pembuktian, tulisan di bawah tangan yang merupakan salah satu alat bukti tertulis. yang diatur dalam (pasal 1867 KUH Perdata </w:t>
      </w:r>
      <w:r w:rsidRPr="006B20DA">
        <w:rPr>
          <w:rFonts w:ascii="Arial" w:eastAsia="Times New Roman" w:hAnsi="Arial" w:cs="Arial"/>
          <w:sz w:val="24"/>
          <w:szCs w:val="24"/>
          <w:lang w:eastAsia="id-ID"/>
        </w:rPr>
        <w:t>Pembuktian dengan tulisan dilakukan dengan tulisan otentik atau dengan tulisan tangan).</w:t>
      </w:r>
      <w:r w:rsidRPr="006B20DA">
        <w:rPr>
          <w:rFonts w:ascii="Arial" w:eastAsia="Times New Roman" w:hAnsi="Arial" w:cs="Arial"/>
          <w:sz w:val="24"/>
          <w:szCs w:val="24"/>
          <w:vertAlign w:val="superscript"/>
          <w:lang w:eastAsia="id-ID"/>
        </w:rPr>
        <w:footnoteReference w:id="28"/>
      </w:r>
    </w:p>
    <w:p w:rsidR="006B20DA" w:rsidRPr="006B20DA" w:rsidRDefault="006B20DA" w:rsidP="006B20DA">
      <w:pPr>
        <w:widowControl w:val="0"/>
        <w:autoSpaceDE w:val="0"/>
        <w:autoSpaceDN w:val="0"/>
        <w:adjustRightInd w:val="0"/>
        <w:spacing w:after="0" w:line="480" w:lineRule="auto"/>
        <w:ind w:firstLine="851"/>
        <w:jc w:val="both"/>
        <w:rPr>
          <w:rFonts w:ascii="Arial" w:eastAsia="Times New Roman" w:hAnsi="Arial" w:cs="Arial"/>
          <w:color w:val="000000" w:themeColor="text1"/>
          <w:sz w:val="24"/>
          <w:szCs w:val="24"/>
          <w:shd w:val="clear" w:color="auto" w:fill="FFFFFF"/>
          <w:lang w:eastAsia="id-ID"/>
        </w:rPr>
      </w:pPr>
      <w:r w:rsidRPr="006B20DA">
        <w:rPr>
          <w:rFonts w:ascii="Arial" w:eastAsia="Times New Roman" w:hAnsi="Arial" w:cs="Arial"/>
          <w:color w:val="000000" w:themeColor="text1"/>
          <w:sz w:val="24"/>
          <w:szCs w:val="24"/>
          <w:shd w:val="clear" w:color="auto" w:fill="FFFFFF"/>
          <w:lang w:eastAsia="id-ID"/>
        </w:rPr>
        <w:t xml:space="preserve"> Perjanjian jual beli di bawah tangan mempunyai kekuatan pembuktian sempurna seperti akta otentik sepanjang tanda tangan dan isi yang terdapat di dalam perjanjian tersebut diakui oleh para pihak yang membuat perjanjian tersebut, akan tetapi perjanjian jual beli di bawah tangan akan dianggap sebagai bukti permulaan tertulis apabila perjanjian tersebut disangkal atau dipungkiri atas tanda tangan yang terdapat di dalam akta tersebut oleh para pihak, maka pembuktiannya harus didukung oleh alat bukti lain.</w:t>
      </w:r>
    </w:p>
    <w:p w:rsidR="006B20DA" w:rsidRPr="006B20DA" w:rsidRDefault="006B20DA" w:rsidP="006B20DA">
      <w:pPr>
        <w:widowControl w:val="0"/>
        <w:autoSpaceDE w:val="0"/>
        <w:autoSpaceDN w:val="0"/>
        <w:adjustRightInd w:val="0"/>
        <w:spacing w:after="0" w:line="480" w:lineRule="auto"/>
        <w:ind w:firstLine="851"/>
        <w:jc w:val="both"/>
        <w:rPr>
          <w:rFonts w:ascii="Arial" w:eastAsia="Times New Roman" w:hAnsi="Arial" w:cs="Arial"/>
          <w:color w:val="000000" w:themeColor="text1"/>
          <w:sz w:val="24"/>
          <w:szCs w:val="24"/>
          <w:shd w:val="clear" w:color="auto" w:fill="FFFFFF"/>
          <w:lang w:eastAsia="id-ID"/>
        </w:rPr>
      </w:pPr>
      <w:r w:rsidRPr="006B20DA">
        <w:rPr>
          <w:rFonts w:ascii="Arial" w:eastAsia="Times New Roman" w:hAnsi="Arial" w:cs="Arial"/>
          <w:color w:val="000000" w:themeColor="text1"/>
          <w:sz w:val="24"/>
          <w:szCs w:val="24"/>
          <w:shd w:val="clear" w:color="auto" w:fill="FFFFFF"/>
          <w:lang w:eastAsia="id-ID"/>
        </w:rPr>
        <w:t xml:space="preserve"> Banyaknya masyarakat yang menggunakan perjanjian jual beli bawah tangan disebabkan oleh beberapa faktor diantaranya tidak ingin menggunakan akta otentik, biaya yang dibutuhkan cukup besar, tidak tahu kelemahan akta di bawah tangan serta adanya saling percaya diantara </w:t>
      </w:r>
      <w:r w:rsidRPr="006B20DA">
        <w:rPr>
          <w:rFonts w:ascii="Arial" w:eastAsia="Times New Roman" w:hAnsi="Arial" w:cs="Arial"/>
          <w:color w:val="000000" w:themeColor="text1"/>
          <w:sz w:val="24"/>
          <w:szCs w:val="24"/>
          <w:shd w:val="clear" w:color="auto" w:fill="FFFFFF"/>
          <w:lang w:eastAsia="id-ID"/>
        </w:rPr>
        <w:lastRenderedPageBreak/>
        <w:t>para pihak.</w:t>
      </w:r>
    </w:p>
    <w:p w:rsidR="006B20DA" w:rsidRPr="006B20DA" w:rsidRDefault="006B20DA" w:rsidP="006B20DA">
      <w:pPr>
        <w:widowControl w:val="0"/>
        <w:autoSpaceDE w:val="0"/>
        <w:autoSpaceDN w:val="0"/>
        <w:adjustRightInd w:val="0"/>
        <w:spacing w:after="0" w:line="480" w:lineRule="auto"/>
        <w:ind w:left="851" w:hanging="851"/>
        <w:jc w:val="both"/>
        <w:rPr>
          <w:rFonts w:ascii="Arial" w:eastAsia="Times New Roman" w:hAnsi="Arial" w:cs="Arial"/>
          <w:b/>
          <w:color w:val="000000" w:themeColor="text1"/>
          <w:sz w:val="24"/>
          <w:szCs w:val="24"/>
          <w:shd w:val="clear" w:color="auto" w:fill="FFFFFF"/>
          <w:lang w:eastAsia="id-ID"/>
        </w:rPr>
      </w:pPr>
      <w:r w:rsidRPr="006B20DA">
        <w:rPr>
          <w:rFonts w:ascii="Arial" w:eastAsia="Times New Roman" w:hAnsi="Arial" w:cs="Arial"/>
          <w:b/>
          <w:color w:val="000000" w:themeColor="text1"/>
          <w:sz w:val="24"/>
          <w:szCs w:val="24"/>
          <w:shd w:val="clear" w:color="auto" w:fill="FFFFFF"/>
          <w:lang w:eastAsia="id-ID"/>
        </w:rPr>
        <w:tab/>
        <w:t>Pembuktian menurut kitab undang-undang hukum perdata</w:t>
      </w:r>
    </w:p>
    <w:p w:rsidR="006B20DA" w:rsidRPr="006B20DA" w:rsidRDefault="006B20DA" w:rsidP="006B20DA">
      <w:pPr>
        <w:widowControl w:val="0"/>
        <w:autoSpaceDE w:val="0"/>
        <w:autoSpaceDN w:val="0"/>
        <w:adjustRightInd w:val="0"/>
        <w:spacing w:after="0" w:line="480" w:lineRule="auto"/>
        <w:ind w:firstLine="851"/>
        <w:jc w:val="both"/>
        <w:rPr>
          <w:rFonts w:ascii="Arial" w:eastAsia="Times New Roman" w:hAnsi="Arial" w:cs="Arial"/>
          <w:color w:val="000000" w:themeColor="text1"/>
          <w:sz w:val="24"/>
          <w:szCs w:val="24"/>
          <w:shd w:val="clear" w:color="auto" w:fill="FFFFFF"/>
          <w:lang w:eastAsia="id-ID"/>
        </w:rPr>
      </w:pPr>
      <w:r w:rsidRPr="006B20DA">
        <w:rPr>
          <w:rFonts w:ascii="Arial" w:eastAsia="Times New Roman" w:hAnsi="Arial" w:cs="Arial"/>
          <w:color w:val="000000" w:themeColor="text1"/>
          <w:sz w:val="24"/>
          <w:szCs w:val="24"/>
          <w:shd w:val="clear" w:color="auto" w:fill="FFFFFF"/>
          <w:lang w:eastAsia="id-ID"/>
        </w:rPr>
        <w:t xml:space="preserve">Untuk menunjukkan bukti bahwa seseorang itu memiliki hak atau adanya peristiwa, maka harus diiringi dengan bukti yang cukup, dalam hukum perdata ada beberapa alat bukti. Hal ini diatur dalam pasal </w:t>
      </w:r>
      <w:r w:rsidRPr="006B20DA">
        <w:rPr>
          <w:rFonts w:ascii="Arial" w:eastAsia="Times New Roman" w:hAnsi="Arial" w:cs="Arial"/>
          <w:bCs/>
          <w:color w:val="000000" w:themeColor="text1"/>
          <w:sz w:val="24"/>
          <w:szCs w:val="24"/>
          <w:shd w:val="clear" w:color="auto" w:fill="FFFFFF"/>
          <w:lang w:eastAsia="id-ID"/>
        </w:rPr>
        <w:t>1865 dan Pasal 1866</w:t>
      </w:r>
      <w:r w:rsidRPr="006B20DA">
        <w:rPr>
          <w:rFonts w:ascii="Arial" w:eastAsia="Times New Roman" w:hAnsi="Arial" w:cs="Arial"/>
          <w:color w:val="000000" w:themeColor="text1"/>
          <w:sz w:val="24"/>
          <w:szCs w:val="24"/>
          <w:shd w:val="clear" w:color="auto" w:fill="FFFFFF"/>
          <w:lang w:eastAsia="id-ID"/>
        </w:rPr>
        <w:t xml:space="preserve"> serta</w:t>
      </w:r>
      <w:r w:rsidRPr="006B20DA">
        <w:rPr>
          <w:rFonts w:ascii="Arial" w:eastAsia="Times New Roman" w:hAnsi="Arial" w:cs="Arial"/>
          <w:bCs/>
          <w:color w:val="000000" w:themeColor="text1"/>
          <w:sz w:val="24"/>
          <w:szCs w:val="24"/>
          <w:shd w:val="clear" w:color="auto" w:fill="FFFFFF"/>
          <w:lang w:eastAsia="id-ID"/>
        </w:rPr>
        <w:t xml:space="preserve"> Pasal 1902 KUHPerdata </w:t>
      </w:r>
      <w:r w:rsidRPr="006B20DA">
        <w:rPr>
          <w:rFonts w:ascii="Arial" w:eastAsia="Times New Roman" w:hAnsi="Arial" w:cs="Arial"/>
          <w:color w:val="000000" w:themeColor="text1"/>
          <w:sz w:val="24"/>
          <w:szCs w:val="24"/>
          <w:shd w:val="clear" w:color="auto" w:fill="FFFFFF"/>
          <w:lang w:eastAsia="id-ID"/>
        </w:rPr>
        <w:t>sebagai berikut:</w:t>
      </w:r>
    </w:p>
    <w:p w:rsidR="006B20DA" w:rsidRPr="006B20DA" w:rsidRDefault="006B20DA" w:rsidP="00D764A4">
      <w:pPr>
        <w:numPr>
          <w:ilvl w:val="0"/>
          <w:numId w:val="14"/>
        </w:numPr>
        <w:shd w:val="clear" w:color="auto" w:fill="FFFFFF"/>
        <w:spacing w:after="0" w:line="315" w:lineRule="atLeast"/>
        <w:ind w:left="567" w:hanging="425"/>
        <w:contextualSpacing/>
        <w:jc w:val="both"/>
        <w:rPr>
          <w:rFonts w:ascii="Arial" w:eastAsia="Times New Roman" w:hAnsi="Arial" w:cs="Arial"/>
          <w:color w:val="000000" w:themeColor="text1"/>
          <w:sz w:val="24"/>
          <w:szCs w:val="24"/>
          <w:lang w:eastAsia="id-ID"/>
        </w:rPr>
      </w:pPr>
      <w:r w:rsidRPr="006B20DA">
        <w:rPr>
          <w:rFonts w:ascii="Arial" w:eastAsia="Times New Roman" w:hAnsi="Arial" w:cs="Arial"/>
          <w:bCs/>
          <w:color w:val="000000" w:themeColor="text1"/>
          <w:sz w:val="24"/>
          <w:szCs w:val="24"/>
          <w:lang w:eastAsia="id-ID"/>
        </w:rPr>
        <w:t>Pasal 1865</w:t>
      </w:r>
    </w:p>
    <w:p w:rsidR="006B20DA" w:rsidRPr="006B20DA" w:rsidRDefault="006B20DA" w:rsidP="006B20DA">
      <w:pPr>
        <w:shd w:val="clear" w:color="auto" w:fill="FFFFFF"/>
        <w:spacing w:after="0" w:line="240" w:lineRule="auto"/>
        <w:ind w:firstLine="567"/>
        <w:jc w:val="both"/>
        <w:rPr>
          <w:rFonts w:ascii="Arial" w:eastAsia="Times New Roman" w:hAnsi="Arial" w:cs="Arial"/>
          <w:color w:val="000000" w:themeColor="text1"/>
          <w:sz w:val="24"/>
          <w:szCs w:val="24"/>
          <w:lang w:eastAsia="id-ID"/>
        </w:rPr>
      </w:pPr>
      <w:r w:rsidRPr="006B20DA">
        <w:rPr>
          <w:rFonts w:ascii="Arial" w:eastAsia="Times New Roman" w:hAnsi="Arial" w:cs="Arial"/>
          <w:color w:val="000000" w:themeColor="text1"/>
          <w:sz w:val="24"/>
          <w:szCs w:val="24"/>
          <w:lang w:eastAsia="id-ID"/>
        </w:rPr>
        <w:t>“Setiap orang yang mengaku mempunyai suatu hak, atau menunjuk suatu peristiwa untuk meneguhkan haknya itu atau untuk membantah suatu hak orang lain, wajib membuktikan adanya hak itu atau kejadian yang dikemukakan itu”</w:t>
      </w:r>
    </w:p>
    <w:p w:rsidR="006B20DA" w:rsidRPr="006B20DA" w:rsidRDefault="006B20DA" w:rsidP="006B20DA">
      <w:pPr>
        <w:shd w:val="clear" w:color="auto" w:fill="FFFFFF"/>
        <w:spacing w:after="0" w:line="240" w:lineRule="auto"/>
        <w:jc w:val="both"/>
        <w:rPr>
          <w:rFonts w:ascii="Arial" w:eastAsia="Times New Roman" w:hAnsi="Arial" w:cs="Arial"/>
          <w:color w:val="000000" w:themeColor="text1"/>
          <w:sz w:val="24"/>
          <w:szCs w:val="24"/>
          <w:lang w:eastAsia="id-ID"/>
        </w:rPr>
      </w:pPr>
    </w:p>
    <w:p w:rsidR="006B20DA" w:rsidRPr="006B20DA" w:rsidRDefault="006B20DA" w:rsidP="00D764A4">
      <w:pPr>
        <w:widowControl w:val="0"/>
        <w:numPr>
          <w:ilvl w:val="0"/>
          <w:numId w:val="14"/>
        </w:numPr>
        <w:autoSpaceDE w:val="0"/>
        <w:autoSpaceDN w:val="0"/>
        <w:adjustRightInd w:val="0"/>
        <w:spacing w:after="0" w:line="240" w:lineRule="auto"/>
        <w:ind w:left="567" w:hanging="425"/>
        <w:contextualSpacing/>
        <w:jc w:val="both"/>
        <w:rPr>
          <w:rFonts w:ascii="Arial" w:eastAsia="Times New Roman" w:hAnsi="Arial" w:cs="Arial"/>
          <w:color w:val="000000" w:themeColor="text1"/>
          <w:sz w:val="24"/>
          <w:szCs w:val="24"/>
          <w:shd w:val="clear" w:color="auto" w:fill="FFFFFF"/>
          <w:lang w:eastAsia="id-ID"/>
        </w:rPr>
      </w:pPr>
      <w:r w:rsidRPr="006B20DA">
        <w:rPr>
          <w:rFonts w:ascii="Arial" w:eastAsia="Times New Roman" w:hAnsi="Arial" w:cs="Arial"/>
          <w:color w:val="000000" w:themeColor="text1"/>
          <w:sz w:val="24"/>
          <w:szCs w:val="24"/>
          <w:shd w:val="clear" w:color="auto" w:fill="FFFFFF"/>
          <w:lang w:eastAsia="id-ID"/>
        </w:rPr>
        <w:t xml:space="preserve">Dalam Pasal 1866 menyebutkan Alat-alat pembuktian terdiri atas: </w:t>
      </w:r>
    </w:p>
    <w:p w:rsidR="006B20DA" w:rsidRPr="006B20DA" w:rsidRDefault="006B20DA" w:rsidP="00D764A4">
      <w:pPr>
        <w:widowControl w:val="0"/>
        <w:numPr>
          <w:ilvl w:val="0"/>
          <w:numId w:val="12"/>
        </w:numPr>
        <w:autoSpaceDE w:val="0"/>
        <w:autoSpaceDN w:val="0"/>
        <w:adjustRightInd w:val="0"/>
        <w:spacing w:after="0" w:line="240" w:lineRule="auto"/>
        <w:contextualSpacing/>
        <w:jc w:val="both"/>
        <w:rPr>
          <w:rFonts w:ascii="Arial" w:eastAsia="Times New Roman" w:hAnsi="Arial" w:cs="Arial"/>
          <w:color w:val="000000" w:themeColor="text1"/>
          <w:sz w:val="24"/>
          <w:szCs w:val="24"/>
          <w:shd w:val="clear" w:color="auto" w:fill="FFFFFF"/>
          <w:lang w:eastAsia="id-ID"/>
        </w:rPr>
      </w:pPr>
      <w:r w:rsidRPr="006B20DA">
        <w:rPr>
          <w:rFonts w:ascii="Arial" w:eastAsia="Times New Roman" w:hAnsi="Arial" w:cs="Arial"/>
          <w:color w:val="000000" w:themeColor="text1"/>
          <w:sz w:val="24"/>
          <w:szCs w:val="24"/>
          <w:shd w:val="clear" w:color="auto" w:fill="FFFFFF"/>
          <w:lang w:eastAsia="id-ID"/>
        </w:rPr>
        <w:t xml:space="preserve"> Bukti Tulisan;</w:t>
      </w:r>
    </w:p>
    <w:p w:rsidR="006B20DA" w:rsidRPr="006B20DA" w:rsidRDefault="006B20DA" w:rsidP="00D764A4">
      <w:pPr>
        <w:widowControl w:val="0"/>
        <w:numPr>
          <w:ilvl w:val="0"/>
          <w:numId w:val="12"/>
        </w:numPr>
        <w:autoSpaceDE w:val="0"/>
        <w:autoSpaceDN w:val="0"/>
        <w:adjustRightInd w:val="0"/>
        <w:spacing w:after="0" w:line="240" w:lineRule="auto"/>
        <w:contextualSpacing/>
        <w:jc w:val="both"/>
        <w:rPr>
          <w:rFonts w:ascii="Arial" w:eastAsia="Times New Roman" w:hAnsi="Arial" w:cs="Arial"/>
          <w:color w:val="000000" w:themeColor="text1"/>
          <w:sz w:val="24"/>
          <w:szCs w:val="24"/>
          <w:lang w:eastAsia="id-ID"/>
        </w:rPr>
      </w:pPr>
      <w:r w:rsidRPr="006B20DA">
        <w:rPr>
          <w:rFonts w:ascii="Arial" w:eastAsia="Times New Roman" w:hAnsi="Arial" w:cs="Arial"/>
          <w:color w:val="000000" w:themeColor="text1"/>
          <w:sz w:val="24"/>
          <w:szCs w:val="24"/>
          <w:shd w:val="clear" w:color="auto" w:fill="FFFFFF"/>
          <w:lang w:eastAsia="id-ID"/>
        </w:rPr>
        <w:t xml:space="preserve"> Bukti Saksi;</w:t>
      </w:r>
    </w:p>
    <w:p w:rsidR="006B20DA" w:rsidRPr="006B20DA" w:rsidRDefault="006B20DA" w:rsidP="00D764A4">
      <w:pPr>
        <w:widowControl w:val="0"/>
        <w:numPr>
          <w:ilvl w:val="0"/>
          <w:numId w:val="12"/>
        </w:numPr>
        <w:autoSpaceDE w:val="0"/>
        <w:autoSpaceDN w:val="0"/>
        <w:adjustRightInd w:val="0"/>
        <w:spacing w:after="0" w:line="240" w:lineRule="auto"/>
        <w:contextualSpacing/>
        <w:jc w:val="both"/>
        <w:rPr>
          <w:rFonts w:ascii="Arial" w:eastAsia="Times New Roman" w:hAnsi="Arial" w:cs="Arial"/>
          <w:color w:val="000000" w:themeColor="text1"/>
          <w:sz w:val="24"/>
          <w:szCs w:val="24"/>
          <w:lang w:eastAsia="id-ID"/>
        </w:rPr>
      </w:pPr>
      <w:r w:rsidRPr="006B20DA">
        <w:rPr>
          <w:rFonts w:ascii="Arial" w:eastAsia="Times New Roman" w:hAnsi="Arial" w:cs="Arial"/>
          <w:color w:val="000000" w:themeColor="text1"/>
          <w:sz w:val="24"/>
          <w:szCs w:val="24"/>
          <w:shd w:val="clear" w:color="auto" w:fill="FFFFFF"/>
          <w:lang w:eastAsia="id-ID"/>
        </w:rPr>
        <w:t xml:space="preserve"> Persangkaan-Persangkaan;</w:t>
      </w:r>
    </w:p>
    <w:p w:rsidR="006B20DA" w:rsidRPr="006B20DA" w:rsidRDefault="006B20DA" w:rsidP="00D764A4">
      <w:pPr>
        <w:widowControl w:val="0"/>
        <w:numPr>
          <w:ilvl w:val="0"/>
          <w:numId w:val="12"/>
        </w:numPr>
        <w:autoSpaceDE w:val="0"/>
        <w:autoSpaceDN w:val="0"/>
        <w:adjustRightInd w:val="0"/>
        <w:spacing w:after="0" w:line="240" w:lineRule="auto"/>
        <w:contextualSpacing/>
        <w:jc w:val="both"/>
        <w:rPr>
          <w:rFonts w:ascii="Arial" w:eastAsia="Times New Roman" w:hAnsi="Arial" w:cs="Arial"/>
          <w:color w:val="000000" w:themeColor="text1"/>
          <w:sz w:val="24"/>
          <w:szCs w:val="24"/>
          <w:lang w:eastAsia="id-ID"/>
        </w:rPr>
      </w:pPr>
      <w:r w:rsidRPr="006B20DA">
        <w:rPr>
          <w:rFonts w:ascii="Arial" w:eastAsia="Times New Roman" w:hAnsi="Arial" w:cs="Arial"/>
          <w:color w:val="000000" w:themeColor="text1"/>
          <w:sz w:val="24"/>
          <w:szCs w:val="24"/>
          <w:shd w:val="clear" w:color="auto" w:fill="FFFFFF"/>
          <w:lang w:eastAsia="id-ID"/>
        </w:rPr>
        <w:t xml:space="preserve"> Pengakuan;</w:t>
      </w:r>
    </w:p>
    <w:p w:rsidR="006B20DA" w:rsidRPr="006B20DA" w:rsidRDefault="006B20DA" w:rsidP="00D764A4">
      <w:pPr>
        <w:widowControl w:val="0"/>
        <w:numPr>
          <w:ilvl w:val="0"/>
          <w:numId w:val="12"/>
        </w:numPr>
        <w:autoSpaceDE w:val="0"/>
        <w:autoSpaceDN w:val="0"/>
        <w:adjustRightInd w:val="0"/>
        <w:spacing w:after="0" w:line="240" w:lineRule="auto"/>
        <w:contextualSpacing/>
        <w:jc w:val="both"/>
        <w:rPr>
          <w:rFonts w:ascii="Arial" w:eastAsia="Times New Roman" w:hAnsi="Arial" w:cs="Arial"/>
          <w:color w:val="000000" w:themeColor="text1"/>
          <w:sz w:val="24"/>
          <w:szCs w:val="24"/>
          <w:lang w:eastAsia="id-ID"/>
        </w:rPr>
      </w:pPr>
      <w:r w:rsidRPr="006B20DA">
        <w:rPr>
          <w:rFonts w:ascii="Arial" w:eastAsia="Times New Roman" w:hAnsi="Arial" w:cs="Arial"/>
          <w:color w:val="000000" w:themeColor="text1"/>
          <w:sz w:val="24"/>
          <w:szCs w:val="24"/>
          <w:shd w:val="clear" w:color="auto" w:fill="FFFFFF"/>
          <w:lang w:eastAsia="id-ID"/>
        </w:rPr>
        <w:t xml:space="preserve"> Sumpah.</w:t>
      </w:r>
    </w:p>
    <w:p w:rsidR="006B20DA" w:rsidRPr="006B20DA" w:rsidRDefault="006B20DA" w:rsidP="006B20DA">
      <w:pPr>
        <w:widowControl w:val="0"/>
        <w:autoSpaceDE w:val="0"/>
        <w:autoSpaceDN w:val="0"/>
        <w:adjustRightInd w:val="0"/>
        <w:spacing w:after="0" w:line="240" w:lineRule="auto"/>
        <w:ind w:left="1211"/>
        <w:contextualSpacing/>
        <w:jc w:val="both"/>
        <w:rPr>
          <w:rFonts w:ascii="Arial" w:eastAsia="Times New Roman" w:hAnsi="Arial" w:cs="Arial"/>
          <w:color w:val="000000" w:themeColor="text1"/>
          <w:sz w:val="24"/>
          <w:szCs w:val="24"/>
          <w:lang w:eastAsia="id-ID"/>
        </w:rPr>
      </w:pPr>
    </w:p>
    <w:p w:rsidR="006B20DA" w:rsidRPr="006B20DA" w:rsidRDefault="006B20DA" w:rsidP="00D764A4">
      <w:pPr>
        <w:numPr>
          <w:ilvl w:val="0"/>
          <w:numId w:val="14"/>
        </w:numPr>
        <w:shd w:val="clear" w:color="auto" w:fill="FFFFFF"/>
        <w:spacing w:after="0" w:line="240" w:lineRule="auto"/>
        <w:ind w:left="567" w:hanging="425"/>
        <w:contextualSpacing/>
        <w:jc w:val="both"/>
        <w:rPr>
          <w:rFonts w:ascii="Arial" w:eastAsia="Times New Roman" w:hAnsi="Arial" w:cs="Arial"/>
          <w:color w:val="000000" w:themeColor="text1"/>
          <w:sz w:val="24"/>
          <w:szCs w:val="24"/>
          <w:lang w:eastAsia="id-ID"/>
        </w:rPr>
      </w:pPr>
      <w:r w:rsidRPr="006B20DA">
        <w:rPr>
          <w:rFonts w:ascii="Arial" w:eastAsia="Times New Roman" w:hAnsi="Arial" w:cs="Arial"/>
          <w:bCs/>
          <w:color w:val="000000" w:themeColor="text1"/>
          <w:sz w:val="24"/>
          <w:szCs w:val="24"/>
          <w:lang w:eastAsia="id-ID"/>
        </w:rPr>
        <w:t>Pasal 1902</w:t>
      </w:r>
    </w:p>
    <w:p w:rsidR="006B20DA" w:rsidRPr="006B20DA" w:rsidRDefault="006B20DA" w:rsidP="006B20DA">
      <w:pPr>
        <w:shd w:val="clear" w:color="auto" w:fill="FFFFFF"/>
        <w:spacing w:after="0" w:line="240" w:lineRule="auto"/>
        <w:ind w:firstLine="567"/>
        <w:jc w:val="both"/>
        <w:rPr>
          <w:rFonts w:ascii="Arial" w:eastAsia="Times New Roman" w:hAnsi="Arial" w:cs="Arial"/>
          <w:color w:val="000000" w:themeColor="text1"/>
          <w:sz w:val="24"/>
          <w:szCs w:val="24"/>
          <w:lang w:eastAsia="id-ID"/>
        </w:rPr>
      </w:pPr>
      <w:r w:rsidRPr="006B20DA">
        <w:rPr>
          <w:rFonts w:ascii="Arial" w:eastAsia="Times New Roman" w:hAnsi="Arial" w:cs="Arial"/>
          <w:color w:val="000000" w:themeColor="text1"/>
          <w:sz w:val="24"/>
          <w:szCs w:val="24"/>
          <w:lang w:eastAsia="id-ID"/>
        </w:rPr>
        <w:t xml:space="preserve">“Dalam hal undang-undang memerintahkan pembuktian dengan tulisan, diperkenankan pembuktian dengan saksi, bila ada suatu bukti permulaan tertulis, kecuali jika tiap pembuktian tidak diperkenankan selain dengan tulisan” </w:t>
      </w:r>
      <w:r w:rsidRPr="006B20DA">
        <w:rPr>
          <w:rFonts w:ascii="Arial" w:eastAsia="Times New Roman" w:hAnsi="Arial" w:cs="Arial"/>
          <w:color w:val="000000" w:themeColor="text1"/>
          <w:sz w:val="20"/>
          <w:szCs w:val="20"/>
          <w:vertAlign w:val="superscript"/>
          <w:lang w:eastAsia="id-ID"/>
        </w:rPr>
        <w:footnoteReference w:id="29"/>
      </w:r>
    </w:p>
    <w:p w:rsidR="006B20DA" w:rsidRPr="006B20DA" w:rsidRDefault="006B20DA" w:rsidP="006B20DA">
      <w:pPr>
        <w:shd w:val="clear" w:color="auto" w:fill="FFFFFF"/>
        <w:spacing w:after="0" w:line="480" w:lineRule="auto"/>
        <w:ind w:firstLine="720"/>
        <w:jc w:val="both"/>
        <w:rPr>
          <w:rFonts w:ascii="Arial" w:eastAsia="Times New Roman" w:hAnsi="Arial" w:cs="Arial"/>
          <w:color w:val="000000" w:themeColor="text1"/>
          <w:sz w:val="24"/>
          <w:szCs w:val="24"/>
          <w:lang w:eastAsia="id-ID"/>
        </w:rPr>
      </w:pPr>
      <w:r w:rsidRPr="006B20DA">
        <w:rPr>
          <w:rFonts w:ascii="Arial" w:eastAsia="Times New Roman" w:hAnsi="Arial" w:cs="Arial"/>
          <w:color w:val="000000" w:themeColor="text1"/>
          <w:sz w:val="24"/>
          <w:szCs w:val="24"/>
          <w:lang w:eastAsia="id-ID"/>
        </w:rPr>
        <w:t>Yang dinamakan bukti permulaan tertulis ialah segala akta tertulis yang berasal dari orang yang terhadapnya suatu tuntutan diajukan atau dari orang yang diwakili olehnya dan yang kiranya membenarkan adanya peristiwa hukum yang diajukan oleh seseorang sebagai dasar tuntutan itu.</w:t>
      </w:r>
    </w:p>
    <w:p w:rsidR="006B20DA" w:rsidRPr="006B20DA" w:rsidRDefault="006B20DA" w:rsidP="006B20DA">
      <w:pPr>
        <w:widowControl w:val="0"/>
        <w:autoSpaceDE w:val="0"/>
        <w:autoSpaceDN w:val="0"/>
        <w:adjustRightInd w:val="0"/>
        <w:spacing w:after="0" w:line="480" w:lineRule="auto"/>
        <w:ind w:firstLine="720"/>
        <w:jc w:val="both"/>
        <w:rPr>
          <w:rFonts w:ascii="Arial" w:eastAsia="Times New Roman" w:hAnsi="Arial" w:cs="Arial"/>
          <w:color w:val="000000" w:themeColor="text1"/>
          <w:sz w:val="24"/>
          <w:szCs w:val="24"/>
          <w:lang w:eastAsia="id-ID"/>
        </w:rPr>
      </w:pPr>
      <w:r w:rsidRPr="006B20DA">
        <w:rPr>
          <w:rFonts w:ascii="Arial" w:eastAsia="Times New Roman" w:hAnsi="Arial" w:cs="Arial"/>
          <w:color w:val="000000" w:themeColor="text1"/>
          <w:sz w:val="24"/>
          <w:szCs w:val="24"/>
          <w:shd w:val="clear" w:color="auto" w:fill="FFFFFF"/>
          <w:lang w:eastAsia="id-ID"/>
        </w:rPr>
        <w:t xml:space="preserve">Akan tetapi, tidak semua orang bisa menjadi saksi. Orang yang dapat menjadi saksi harus minimal berusia 15 tahun, tidak dalam pengampuan karena gangguan jiwa, serta tidak sedang ditahan karena </w:t>
      </w:r>
      <w:r w:rsidRPr="006B20DA">
        <w:rPr>
          <w:rFonts w:ascii="Arial" w:eastAsia="Times New Roman" w:hAnsi="Arial" w:cs="Arial"/>
          <w:color w:val="000000" w:themeColor="text1"/>
          <w:sz w:val="24"/>
          <w:szCs w:val="24"/>
          <w:shd w:val="clear" w:color="auto" w:fill="FFFFFF"/>
          <w:lang w:eastAsia="id-ID"/>
        </w:rPr>
        <w:lastRenderedPageBreak/>
        <w:t>suatu perkara (</w:t>
      </w:r>
      <w:r w:rsidRPr="006B20DA">
        <w:rPr>
          <w:rFonts w:ascii="Arial" w:eastAsia="Times New Roman" w:hAnsi="Arial" w:cs="Arial"/>
          <w:bCs/>
          <w:color w:val="000000" w:themeColor="text1"/>
          <w:sz w:val="24"/>
          <w:szCs w:val="24"/>
          <w:shd w:val="clear" w:color="auto" w:fill="FFFFFF"/>
          <w:lang w:eastAsia="id-ID"/>
        </w:rPr>
        <w:t>Pasal 1912 KUH Perdata</w:t>
      </w:r>
      <w:r w:rsidRPr="006B20DA">
        <w:rPr>
          <w:rFonts w:ascii="Arial" w:eastAsia="Times New Roman" w:hAnsi="Arial" w:cs="Arial"/>
          <w:color w:val="000000" w:themeColor="text1"/>
          <w:sz w:val="24"/>
          <w:szCs w:val="24"/>
          <w:shd w:val="clear" w:color="auto" w:fill="FFFFFF"/>
          <w:lang w:eastAsia="id-ID"/>
        </w:rPr>
        <w:t>).</w:t>
      </w:r>
    </w:p>
    <w:p w:rsidR="006B20DA" w:rsidRPr="006B20DA" w:rsidRDefault="006B20DA" w:rsidP="006B20DA">
      <w:pPr>
        <w:widowControl w:val="0"/>
        <w:autoSpaceDE w:val="0"/>
        <w:autoSpaceDN w:val="0"/>
        <w:adjustRightInd w:val="0"/>
        <w:spacing w:after="0" w:line="480" w:lineRule="auto"/>
        <w:ind w:firstLine="851"/>
        <w:jc w:val="both"/>
        <w:rPr>
          <w:rFonts w:ascii="Arial" w:eastAsia="Times New Roman" w:hAnsi="Arial" w:cs="Arial"/>
          <w:color w:val="000000" w:themeColor="text1"/>
          <w:sz w:val="24"/>
          <w:szCs w:val="24"/>
          <w:shd w:val="clear" w:color="auto" w:fill="FFFFFF"/>
          <w:lang w:eastAsia="id-ID"/>
        </w:rPr>
      </w:pPr>
      <w:r w:rsidRPr="006B20DA">
        <w:rPr>
          <w:rFonts w:ascii="Arial" w:eastAsia="Times New Roman" w:hAnsi="Arial" w:cs="Arial"/>
          <w:color w:val="000000" w:themeColor="text1"/>
          <w:sz w:val="24"/>
          <w:szCs w:val="24"/>
          <w:shd w:val="clear" w:color="auto" w:fill="FFFFFF"/>
          <w:lang w:eastAsia="id-ID"/>
        </w:rPr>
        <w:t>Pembuktian sangat diperlukan dalam perkara di muka hakim atau pengadilan. Apabila timbul suatu perselisihan. Dalam Pasal 1865 KUH Perdata, menjelasakan tentang kewajiban untuk melakukan pembuktian. Pasal tersebut berbunyi: “Setiap orang yang mengaku mempunyai suatu hak, atau menunjuk suatu peristiwa untuk meneguhkan haknya itu atau untuk membantah suatu hak orang lain, wajib membuktikan adanya hak itu atau kejadian yang dikemukan itu”</w:t>
      </w:r>
      <w:r w:rsidRPr="006B20DA">
        <w:rPr>
          <w:rFonts w:ascii="Arial" w:eastAsia="Times New Roman" w:hAnsi="Arial" w:cs="Arial"/>
          <w:color w:val="000000" w:themeColor="text1"/>
          <w:sz w:val="24"/>
          <w:szCs w:val="24"/>
          <w:shd w:val="clear" w:color="auto" w:fill="FFFFFF"/>
          <w:vertAlign w:val="superscript"/>
          <w:lang w:eastAsia="id-ID"/>
        </w:rPr>
        <w:footnoteReference w:id="30"/>
      </w:r>
    </w:p>
    <w:p w:rsidR="006B20DA" w:rsidRPr="006B20DA" w:rsidRDefault="006B20DA" w:rsidP="006B20DA">
      <w:pPr>
        <w:widowControl w:val="0"/>
        <w:autoSpaceDE w:val="0"/>
        <w:autoSpaceDN w:val="0"/>
        <w:adjustRightInd w:val="0"/>
        <w:spacing w:after="0" w:line="480" w:lineRule="auto"/>
        <w:ind w:firstLine="851"/>
        <w:jc w:val="both"/>
        <w:rPr>
          <w:rFonts w:ascii="Arial" w:eastAsia="Times New Roman" w:hAnsi="Arial" w:cs="Arial"/>
          <w:color w:val="000000" w:themeColor="text1"/>
          <w:sz w:val="24"/>
          <w:szCs w:val="24"/>
          <w:shd w:val="clear" w:color="auto" w:fill="FFFFFF"/>
          <w:lang w:eastAsia="id-ID"/>
        </w:rPr>
      </w:pPr>
      <w:r w:rsidRPr="006B20DA">
        <w:rPr>
          <w:rFonts w:ascii="Arial" w:eastAsia="Times New Roman" w:hAnsi="Arial" w:cs="Arial"/>
          <w:color w:val="000000" w:themeColor="text1"/>
          <w:sz w:val="24"/>
          <w:szCs w:val="24"/>
          <w:shd w:val="clear" w:color="auto" w:fill="FFFFFF"/>
          <w:lang w:eastAsia="id-ID"/>
        </w:rPr>
        <w:t>Maka pihak yang mendalilkan adanya hak itu harus dapat membuktikan kebenarannya melalui alat-alat bukti yang ditetapkan oleh undang-undang, sehingga hakim seakan merasa yakin dan menyatakan bahwa apa yang dituntut itu terbukti adanya. Suatu peristiwa ia harus membuktikan adanya hak itu , apabila disangka oleh pihak lain/ lawan dengan kata lain beban pembuktian dalam perkara perdata ada pada kedua belah pihak, baik pengugat maupun tergugat.</w:t>
      </w:r>
    </w:p>
    <w:p w:rsidR="006B20DA" w:rsidRPr="006B20DA" w:rsidRDefault="006B20DA" w:rsidP="006B20DA">
      <w:pPr>
        <w:widowControl w:val="0"/>
        <w:autoSpaceDE w:val="0"/>
        <w:autoSpaceDN w:val="0"/>
        <w:adjustRightInd w:val="0"/>
        <w:spacing w:after="0" w:line="480" w:lineRule="auto"/>
        <w:ind w:firstLine="851"/>
        <w:jc w:val="both"/>
        <w:rPr>
          <w:rFonts w:ascii="Arial" w:eastAsia="Times New Roman" w:hAnsi="Arial" w:cs="Arial"/>
          <w:color w:val="000000" w:themeColor="text1"/>
          <w:sz w:val="24"/>
          <w:szCs w:val="24"/>
          <w:shd w:val="clear" w:color="auto" w:fill="FFFFFF"/>
          <w:lang w:eastAsia="id-ID"/>
        </w:rPr>
      </w:pPr>
      <w:r w:rsidRPr="006B20DA">
        <w:rPr>
          <w:rFonts w:ascii="Arial" w:eastAsia="Times New Roman" w:hAnsi="Arial" w:cs="Arial"/>
          <w:color w:val="000000" w:themeColor="text1"/>
          <w:sz w:val="24"/>
          <w:szCs w:val="24"/>
          <w:shd w:val="clear" w:color="auto" w:fill="FFFFFF"/>
          <w:lang w:eastAsia="id-ID"/>
        </w:rPr>
        <w:t>Jadi berhasil tidaknya suatu gugatan perdata adalah tergantung dari berhasil tidaknya pihak yang bersangkutan membuktikan dalil-dalilnya, sehingga dapatlah dikatakan bahwa membuktikan kebenaran suatu dalil yang menuntut suatu hak atau meneguhkan sesuatu hak atau peristiwa, adalah merupakan bagian yang terpenting dari proses perkara perdata di depan pengadilan, pada pasal 1865 KUH Perdata:</w:t>
      </w:r>
    </w:p>
    <w:p w:rsidR="006B20DA" w:rsidRPr="006B20DA" w:rsidRDefault="006B20DA" w:rsidP="006B20DA">
      <w:pPr>
        <w:widowControl w:val="0"/>
        <w:autoSpaceDE w:val="0"/>
        <w:autoSpaceDN w:val="0"/>
        <w:adjustRightInd w:val="0"/>
        <w:spacing w:after="0" w:line="480" w:lineRule="auto"/>
        <w:ind w:firstLine="851"/>
        <w:jc w:val="both"/>
        <w:rPr>
          <w:rFonts w:ascii="Arial" w:eastAsia="Times New Roman" w:hAnsi="Arial" w:cs="Arial"/>
          <w:color w:val="000000" w:themeColor="text1"/>
          <w:sz w:val="24"/>
          <w:szCs w:val="24"/>
          <w:shd w:val="clear" w:color="auto" w:fill="FFFFFF"/>
          <w:lang w:eastAsia="id-ID"/>
        </w:rPr>
      </w:pPr>
      <w:r w:rsidRPr="006B20DA">
        <w:rPr>
          <w:rFonts w:ascii="Arial" w:eastAsia="Times New Roman" w:hAnsi="Arial" w:cs="Arial"/>
          <w:color w:val="000000" w:themeColor="text1"/>
          <w:sz w:val="24"/>
          <w:szCs w:val="24"/>
          <w:shd w:val="clear" w:color="auto" w:fill="FFFFFF"/>
          <w:lang w:eastAsia="id-ID"/>
        </w:rPr>
        <w:t xml:space="preserve">“setiap orang yang mengaku mempunyai suatu hak, atau </w:t>
      </w:r>
      <w:r w:rsidRPr="006B20DA">
        <w:rPr>
          <w:rFonts w:ascii="Arial" w:eastAsia="Times New Roman" w:hAnsi="Arial" w:cs="Arial"/>
          <w:color w:val="000000" w:themeColor="text1"/>
          <w:sz w:val="24"/>
          <w:szCs w:val="24"/>
          <w:shd w:val="clear" w:color="auto" w:fill="FFFFFF"/>
          <w:lang w:eastAsia="id-ID"/>
        </w:rPr>
        <w:lastRenderedPageBreak/>
        <w:t xml:space="preserve">menunjuk suatu peristiwa untuk meneguhkan haknya itu atau untuk membantah suatu hak orang lain, wajib membuktikan adanya hak itu atau kejadian yang dikemukan itu” </w:t>
      </w:r>
      <w:r w:rsidRPr="006B20DA">
        <w:rPr>
          <w:rFonts w:ascii="Arial" w:eastAsia="Times New Roman" w:hAnsi="Arial" w:cs="Arial"/>
          <w:color w:val="000000" w:themeColor="text1"/>
          <w:sz w:val="24"/>
          <w:szCs w:val="24"/>
          <w:shd w:val="clear" w:color="auto" w:fill="FFFFFF"/>
          <w:vertAlign w:val="superscript"/>
          <w:lang w:eastAsia="id-ID"/>
        </w:rPr>
        <w:footnoteReference w:id="31"/>
      </w:r>
    </w:p>
    <w:p w:rsidR="006B20DA" w:rsidRPr="006B20DA" w:rsidRDefault="006B20DA" w:rsidP="006B20DA">
      <w:pPr>
        <w:widowControl w:val="0"/>
        <w:autoSpaceDE w:val="0"/>
        <w:autoSpaceDN w:val="0"/>
        <w:adjustRightInd w:val="0"/>
        <w:spacing w:after="0" w:line="480" w:lineRule="auto"/>
        <w:ind w:firstLine="851"/>
        <w:jc w:val="both"/>
        <w:rPr>
          <w:rFonts w:ascii="Arial" w:eastAsia="Times New Roman" w:hAnsi="Arial" w:cs="Arial"/>
          <w:color w:val="000000" w:themeColor="text1"/>
          <w:sz w:val="24"/>
          <w:szCs w:val="24"/>
          <w:shd w:val="clear" w:color="auto" w:fill="FFFFFF"/>
          <w:lang w:eastAsia="id-ID"/>
        </w:rPr>
      </w:pPr>
      <w:r w:rsidRPr="006B20DA">
        <w:rPr>
          <w:rFonts w:ascii="Arial" w:eastAsia="Times New Roman" w:hAnsi="Arial" w:cs="Arial"/>
          <w:color w:val="000000" w:themeColor="text1"/>
          <w:sz w:val="24"/>
          <w:szCs w:val="24"/>
          <w:shd w:val="clear" w:color="auto" w:fill="FFFFFF"/>
          <w:lang w:eastAsia="id-ID"/>
        </w:rPr>
        <w:t>Pada asasnya siapa yang mengemukakan sesuatu, yang harus dibebani dengan pembuktian, maka di dalam prakteknya pembagian beban pembuktian itu harus baru dirasakan adil dan tepat, apabila yang dibebani pembuktian adalah pihak yang paling sedikit dirugikan jika disuruh membuktikan.</w:t>
      </w:r>
    </w:p>
    <w:p w:rsidR="006B20DA" w:rsidRPr="006B20DA" w:rsidRDefault="006B20DA" w:rsidP="006B20DA">
      <w:pPr>
        <w:widowControl w:val="0"/>
        <w:autoSpaceDE w:val="0"/>
        <w:autoSpaceDN w:val="0"/>
        <w:adjustRightInd w:val="0"/>
        <w:spacing w:after="0" w:line="480" w:lineRule="auto"/>
        <w:ind w:firstLine="851"/>
        <w:jc w:val="both"/>
        <w:rPr>
          <w:rFonts w:ascii="Arial" w:eastAsia="Times New Roman" w:hAnsi="Arial" w:cs="Arial"/>
          <w:color w:val="000000" w:themeColor="text1"/>
          <w:sz w:val="24"/>
          <w:szCs w:val="24"/>
          <w:shd w:val="clear" w:color="auto" w:fill="FFFFFF"/>
          <w:lang w:eastAsia="id-ID"/>
        </w:rPr>
      </w:pPr>
      <w:r w:rsidRPr="006B20DA">
        <w:rPr>
          <w:rFonts w:ascii="Arial" w:eastAsia="Times New Roman" w:hAnsi="Arial" w:cs="Arial"/>
          <w:color w:val="000000" w:themeColor="text1"/>
          <w:sz w:val="24"/>
          <w:szCs w:val="24"/>
          <w:shd w:val="clear" w:color="auto" w:fill="FFFFFF"/>
          <w:lang w:eastAsia="id-ID"/>
        </w:rPr>
        <w:t>Menurut ilmu hukum yang dimaksud dengan bukti adalah keseluruhan alat yang telah ditetapakan oleh undang-undang, yang dapat dipergunakan untuk menyakinkan hakim tentang kebenaran dalil-dalil atau peristiwa yang dikemukakan oleh pihak-pihak berperkara di dalam suatu persengketaan di dalam pengadilan, dalam perkara perdata alah bukti yang dapat digunakan antara lain; bukti surat, bukti dengan saksi, persangkaan-persangkaan, pengakuan dan sumpah.</w:t>
      </w:r>
      <w:r w:rsidRPr="006B20DA">
        <w:rPr>
          <w:rFonts w:ascii="Arial" w:eastAsia="Times New Roman" w:hAnsi="Arial" w:cs="Arial"/>
          <w:color w:val="000000" w:themeColor="text1"/>
          <w:sz w:val="24"/>
          <w:szCs w:val="24"/>
          <w:shd w:val="clear" w:color="auto" w:fill="FFFFFF"/>
          <w:vertAlign w:val="superscript"/>
          <w:lang w:eastAsia="id-ID"/>
        </w:rPr>
        <w:footnoteReference w:id="32"/>
      </w:r>
    </w:p>
    <w:p w:rsidR="006B20DA" w:rsidRPr="006B20DA" w:rsidRDefault="006B20DA" w:rsidP="006B20DA">
      <w:pPr>
        <w:widowControl w:val="0"/>
        <w:autoSpaceDE w:val="0"/>
        <w:autoSpaceDN w:val="0"/>
        <w:adjustRightInd w:val="0"/>
        <w:spacing w:after="0" w:line="480" w:lineRule="auto"/>
        <w:ind w:firstLine="851"/>
        <w:jc w:val="both"/>
        <w:rPr>
          <w:rFonts w:ascii="Arial" w:eastAsia="Times New Roman" w:hAnsi="Arial" w:cs="Arial"/>
          <w:color w:val="000000" w:themeColor="text1"/>
          <w:sz w:val="24"/>
          <w:szCs w:val="24"/>
          <w:shd w:val="clear" w:color="auto" w:fill="FFFFFF"/>
          <w:lang w:eastAsia="id-ID"/>
        </w:rPr>
      </w:pPr>
      <w:r w:rsidRPr="006B20DA">
        <w:rPr>
          <w:rFonts w:ascii="Arial" w:eastAsia="Times New Roman" w:hAnsi="Arial" w:cs="Arial"/>
          <w:color w:val="000000" w:themeColor="text1"/>
          <w:sz w:val="24"/>
          <w:szCs w:val="24"/>
          <w:shd w:val="clear" w:color="auto" w:fill="FFFFFF"/>
          <w:lang w:eastAsia="id-ID"/>
        </w:rPr>
        <w:t>Dalam perkara perdata bukti surat merupakan bukti yang utama, karena dalam lalu lintas keperdataan seringkali orang dengan sengaja menyediakan suatu bukti yang dapat dipakai kalau timbul suatu perselisihan dan bukti yang disediakan tadi lazimnya berupa tulisan, suatu surat yang digunakan sebagai alat bukti merupakan isi pikiran yang memuat tanda baca dan dibuat pada suatu tulisan (menyangkut isi perjanjian).</w:t>
      </w:r>
    </w:p>
    <w:p w:rsidR="006B20DA" w:rsidRPr="006B20DA" w:rsidRDefault="006B20DA" w:rsidP="006B20DA">
      <w:pPr>
        <w:widowControl w:val="0"/>
        <w:overflowPunct w:val="0"/>
        <w:autoSpaceDE w:val="0"/>
        <w:autoSpaceDN w:val="0"/>
        <w:adjustRightInd w:val="0"/>
        <w:spacing w:after="0" w:line="480" w:lineRule="auto"/>
        <w:ind w:firstLine="851"/>
        <w:jc w:val="both"/>
        <w:rPr>
          <w:rFonts w:ascii="Arial" w:eastAsia="Times New Roman" w:hAnsi="Arial" w:cs="Arial"/>
          <w:color w:val="000000" w:themeColor="text1"/>
          <w:sz w:val="24"/>
          <w:szCs w:val="24"/>
          <w:lang w:eastAsia="id-ID"/>
        </w:rPr>
      </w:pPr>
      <w:r w:rsidRPr="006B20DA">
        <w:rPr>
          <w:rFonts w:ascii="Arial" w:eastAsia="Times New Roman" w:hAnsi="Arial" w:cs="Arial"/>
          <w:color w:val="000000" w:themeColor="text1"/>
          <w:sz w:val="24"/>
          <w:szCs w:val="24"/>
          <w:lang w:eastAsia="id-ID"/>
        </w:rPr>
        <w:lastRenderedPageBreak/>
        <w:t>Dalam soal pembuktian tidak selalu pihak pengugat saja yang harus membuktikan dalilnya. Hakim yang memeriksa perkara itu yang akan menentukan siapa diantara pihak-pihak yang berpekara yang akan diwajibkan memberi bukti, apakah pihak pengugat atau sebaliknya pihak tergugat. Secara ringkas disimpulkan bahwa hakim sendiri yang menentukan pihak mana yang akan memikul beban pembuktian, didalam soal menjatuhkan beban pembuktian.</w:t>
      </w:r>
    </w:p>
    <w:p w:rsidR="006B20DA" w:rsidRPr="006B20DA" w:rsidRDefault="006B20DA" w:rsidP="006B20DA">
      <w:pPr>
        <w:widowControl w:val="0"/>
        <w:overflowPunct w:val="0"/>
        <w:autoSpaceDE w:val="0"/>
        <w:autoSpaceDN w:val="0"/>
        <w:adjustRightInd w:val="0"/>
        <w:spacing w:after="0" w:line="480" w:lineRule="auto"/>
        <w:ind w:firstLine="851"/>
        <w:jc w:val="both"/>
        <w:rPr>
          <w:rFonts w:ascii="Arial" w:eastAsia="Times New Roman" w:hAnsi="Arial" w:cs="Arial"/>
          <w:color w:val="000000" w:themeColor="text1"/>
          <w:sz w:val="24"/>
          <w:szCs w:val="24"/>
          <w:lang w:eastAsia="id-ID"/>
        </w:rPr>
      </w:pPr>
      <w:r w:rsidRPr="006B20DA">
        <w:rPr>
          <w:rFonts w:ascii="Arial" w:eastAsia="Times New Roman" w:hAnsi="Arial" w:cs="Arial"/>
          <w:color w:val="000000" w:themeColor="text1"/>
          <w:sz w:val="24"/>
          <w:szCs w:val="24"/>
          <w:lang w:eastAsia="id-ID"/>
        </w:rPr>
        <w:t>Hakim harus bertindak adil dan bijaksana , serta tidak boleh berat sebelah semua peristiwa dan keadaan yang konkrit harus diperhatikan dengan seksama olehnya.</w:t>
      </w:r>
    </w:p>
    <w:p w:rsidR="006B20DA" w:rsidRPr="006B20DA" w:rsidRDefault="006B20DA" w:rsidP="000D2B9D">
      <w:pPr>
        <w:spacing w:before="240" w:line="480" w:lineRule="auto"/>
        <w:contextualSpacing/>
        <w:rPr>
          <w:rFonts w:ascii="Arial" w:eastAsia="Times New Roman" w:hAnsi="Arial" w:cs="Arial"/>
          <w:color w:val="000000" w:themeColor="text1"/>
          <w:sz w:val="24"/>
          <w:szCs w:val="24"/>
          <w:lang w:eastAsia="id-ID"/>
        </w:rPr>
      </w:pPr>
    </w:p>
    <w:p w:rsidR="006B20DA" w:rsidRPr="006B20DA" w:rsidRDefault="006B20DA" w:rsidP="000D2B9D">
      <w:pPr>
        <w:spacing w:after="0" w:line="480" w:lineRule="auto"/>
        <w:ind w:firstLine="436"/>
        <w:rPr>
          <w:rFonts w:ascii="Arial" w:eastAsia="Times New Roman" w:hAnsi="Arial" w:cs="Arial"/>
          <w:b/>
          <w:sz w:val="24"/>
          <w:szCs w:val="24"/>
        </w:rPr>
      </w:pPr>
      <w:r w:rsidRPr="006B20DA">
        <w:rPr>
          <w:rFonts w:ascii="Arial" w:eastAsia="Times New Roman" w:hAnsi="Arial" w:cs="Arial"/>
          <w:b/>
          <w:sz w:val="24"/>
          <w:szCs w:val="24"/>
        </w:rPr>
        <w:t>Kesimpulan</w:t>
      </w:r>
    </w:p>
    <w:p w:rsidR="006B20DA" w:rsidRPr="006B20DA" w:rsidRDefault="006B20DA" w:rsidP="000D2B9D">
      <w:pPr>
        <w:spacing w:after="0" w:line="480" w:lineRule="auto"/>
        <w:ind w:firstLine="436"/>
        <w:rPr>
          <w:rFonts w:ascii="Arial" w:eastAsia="Times New Roman" w:hAnsi="Arial" w:cs="Arial"/>
          <w:sz w:val="24"/>
          <w:szCs w:val="24"/>
        </w:rPr>
      </w:pPr>
      <w:r w:rsidRPr="006B20DA">
        <w:rPr>
          <w:rFonts w:ascii="Arial" w:eastAsia="Times New Roman" w:hAnsi="Arial" w:cs="Arial"/>
          <w:sz w:val="24"/>
          <w:szCs w:val="24"/>
        </w:rPr>
        <w:t>Berdasarkan hasil pembahasan sebagaimana diuraikan di</w:t>
      </w:r>
    </w:p>
    <w:p w:rsidR="006B20DA" w:rsidRPr="006B20DA" w:rsidRDefault="006B20DA" w:rsidP="000D2B9D">
      <w:pPr>
        <w:spacing w:after="0" w:line="480" w:lineRule="auto"/>
        <w:ind w:firstLine="436"/>
        <w:rPr>
          <w:rFonts w:ascii="Arial" w:eastAsia="Times New Roman" w:hAnsi="Arial" w:cs="Arial"/>
          <w:sz w:val="24"/>
          <w:szCs w:val="24"/>
        </w:rPr>
      </w:pPr>
      <w:r w:rsidRPr="006B20DA">
        <w:rPr>
          <w:rFonts w:ascii="Arial" w:eastAsia="Times New Roman" w:hAnsi="Arial" w:cs="Arial"/>
          <w:sz w:val="24"/>
          <w:szCs w:val="24"/>
        </w:rPr>
        <w:t>muka, dapat disimpulkan hal-hal sebagai berikut:</w:t>
      </w:r>
    </w:p>
    <w:p w:rsidR="006B20DA" w:rsidRPr="006B20DA" w:rsidRDefault="000D2B9D" w:rsidP="000D2B9D">
      <w:pPr>
        <w:spacing w:after="0" w:line="480" w:lineRule="auto"/>
        <w:ind w:left="284" w:firstLine="436"/>
        <w:jc w:val="both"/>
        <w:rPr>
          <w:rFonts w:ascii="Arial" w:eastAsia="Times New Roman" w:hAnsi="Arial" w:cs="Arial"/>
          <w:sz w:val="24"/>
          <w:szCs w:val="24"/>
        </w:rPr>
      </w:pPr>
      <w:r>
        <w:rPr>
          <w:rFonts w:ascii="Arial" w:eastAsia="Times New Roman" w:hAnsi="Arial" w:cs="Arial"/>
          <w:sz w:val="24"/>
          <w:szCs w:val="24"/>
        </w:rPr>
        <w:t xml:space="preserve">a. </w:t>
      </w:r>
      <w:r w:rsidR="006B20DA" w:rsidRPr="006B20DA">
        <w:rPr>
          <w:rFonts w:ascii="Arial" w:eastAsia="Times New Roman" w:hAnsi="Arial" w:cs="Arial"/>
          <w:sz w:val="24"/>
          <w:szCs w:val="24"/>
        </w:rPr>
        <w:t xml:space="preserve">Perjanjian jual beli dibawah tangan yang dibuat oleh para pihak - pihak adalah suatu tulisan yang memang sengaja dibuat untuk dijadikan alat bukti tentang peristiwa atau kejadian jual beli yang ditandatangani oleh pihak - pihak tersebut, maka di sini ada unsur yang penting yaitu kesengajaan untuk menciptakan suatu bukti tertulis dan penandatanganan tulisan dibawah tangan itu bertujuan untuk memberi ciri atau untuk pembuktian suatu perjanjian tulisan, sebagai alat bukti dalam proses persidangan di Pengadilan, </w:t>
      </w:r>
    </w:p>
    <w:p w:rsidR="006B20DA" w:rsidRDefault="00F60007" w:rsidP="00F60007">
      <w:pPr>
        <w:spacing w:after="0" w:line="480" w:lineRule="auto"/>
        <w:ind w:left="284" w:firstLine="436"/>
        <w:jc w:val="both"/>
        <w:rPr>
          <w:rFonts w:ascii="Arial" w:eastAsia="Times New Roman" w:hAnsi="Arial" w:cs="Arial"/>
          <w:sz w:val="24"/>
          <w:szCs w:val="24"/>
        </w:rPr>
      </w:pPr>
      <w:r>
        <w:rPr>
          <w:rFonts w:ascii="Arial" w:eastAsia="Times New Roman" w:hAnsi="Arial" w:cs="Arial"/>
          <w:sz w:val="24"/>
          <w:szCs w:val="24"/>
        </w:rPr>
        <w:lastRenderedPageBreak/>
        <w:t xml:space="preserve">b. </w:t>
      </w:r>
      <w:r w:rsidR="006B20DA" w:rsidRPr="006B20DA">
        <w:rPr>
          <w:rFonts w:ascii="Arial" w:eastAsia="Times New Roman" w:hAnsi="Arial" w:cs="Arial"/>
          <w:sz w:val="24"/>
          <w:szCs w:val="24"/>
        </w:rPr>
        <w:t>Terjadinya wanprestasi mengakibatkan pihak - pihak lain (lawan dari pihak yang wanprestasi) dirugikan. Karena adanya kerugian oleh salah satu pihak , maka pihak yang telah melakukan wanprestasi harus menanggung akibat dari tuntutan pihak lawan yang dapat berupa: Pembatalan perjanjian; pembatalan perjanjian disertai tuntutan ganti rugi; atau menuntut penggantian kerugian saja. Salah satu prinsip yang sangat mendasar dalam hukum perjanjian adalah prinsip perlindungan bagi para pihak - pihak, terutama salah satu pihak yang dirugikan. Upaya untuk melakukan: pembatalan perjanjian disertai tuntutan ganti rugi; atau menuntut penggantian kerugian saja. Sedangkan kepada salah satu pihak yang melakukan wanprestasi perlindungan diberikan berupa: Adanya mekanisme tertentu, dalam hal pemutusan perjanjian dengan kewajiban melaksanakan somasi dan kewajiban memutuskan perjanjian timbal balik lewat pengadilan, pemutusan perjanjian tidak terlambat dilakukan dan wanprestasi disertai unsur kesalahan. Bentuk perlindungan lain adalah dengan memberi kesempatan pada pembeli untuk melakukan pembelaan, misalnya: Karena overmacht (keadaaan memaksa; menyatakan bahwa penjual juga lalai dan menyatakan bahwa penjual telah melepaskan haknya.</w:t>
      </w:r>
    </w:p>
    <w:p w:rsidR="00F60007" w:rsidRDefault="00F60007" w:rsidP="00F60007">
      <w:pPr>
        <w:spacing w:after="0" w:line="480" w:lineRule="auto"/>
        <w:ind w:left="284" w:firstLine="436"/>
        <w:jc w:val="both"/>
        <w:rPr>
          <w:rFonts w:ascii="Arial" w:eastAsia="Times New Roman" w:hAnsi="Arial" w:cs="Arial"/>
          <w:sz w:val="24"/>
          <w:szCs w:val="24"/>
        </w:rPr>
      </w:pPr>
    </w:p>
    <w:p w:rsidR="00F60007" w:rsidRDefault="00F60007" w:rsidP="00F60007">
      <w:pPr>
        <w:spacing w:after="0" w:line="480" w:lineRule="auto"/>
        <w:ind w:left="284" w:firstLine="436"/>
        <w:jc w:val="both"/>
        <w:rPr>
          <w:rFonts w:ascii="Arial" w:eastAsia="Times New Roman" w:hAnsi="Arial" w:cs="Arial"/>
          <w:sz w:val="24"/>
          <w:szCs w:val="24"/>
        </w:rPr>
      </w:pPr>
    </w:p>
    <w:p w:rsidR="00F60007" w:rsidRDefault="00F60007" w:rsidP="00F60007">
      <w:pPr>
        <w:spacing w:after="0" w:line="480" w:lineRule="auto"/>
        <w:ind w:left="284" w:firstLine="436"/>
        <w:jc w:val="both"/>
        <w:rPr>
          <w:rFonts w:ascii="Arial" w:eastAsia="Times New Roman" w:hAnsi="Arial" w:cs="Arial"/>
          <w:sz w:val="24"/>
          <w:szCs w:val="24"/>
        </w:rPr>
      </w:pPr>
    </w:p>
    <w:p w:rsidR="00F60007" w:rsidRPr="006B20DA" w:rsidRDefault="00F60007" w:rsidP="00F60007">
      <w:pPr>
        <w:spacing w:after="0" w:line="480" w:lineRule="auto"/>
        <w:ind w:left="284" w:firstLine="436"/>
        <w:jc w:val="both"/>
        <w:rPr>
          <w:rFonts w:ascii="Arial" w:eastAsia="Times New Roman" w:hAnsi="Arial" w:cs="Arial"/>
          <w:sz w:val="24"/>
          <w:szCs w:val="24"/>
        </w:rPr>
      </w:pPr>
      <w:bookmarkStart w:id="0" w:name="_GoBack"/>
      <w:bookmarkEnd w:id="0"/>
    </w:p>
    <w:p w:rsidR="00A02B4E" w:rsidRDefault="00A02B4E" w:rsidP="00A02B4E">
      <w:pPr>
        <w:tabs>
          <w:tab w:val="left" w:pos="1560"/>
        </w:tabs>
        <w:spacing w:after="0" w:line="240" w:lineRule="auto"/>
        <w:jc w:val="center"/>
        <w:rPr>
          <w:rFonts w:ascii="Arial" w:hAnsi="Arial" w:cs="Arial"/>
          <w:b/>
          <w:sz w:val="24"/>
          <w:szCs w:val="24"/>
        </w:rPr>
      </w:pPr>
      <w:r w:rsidRPr="008D5A6C">
        <w:rPr>
          <w:rFonts w:ascii="Arial" w:hAnsi="Arial" w:cs="Arial"/>
          <w:b/>
          <w:sz w:val="24"/>
          <w:szCs w:val="24"/>
        </w:rPr>
        <w:lastRenderedPageBreak/>
        <w:t>DAFTAR PUSTAKA</w:t>
      </w:r>
    </w:p>
    <w:p w:rsidR="00A02B4E" w:rsidRDefault="00A02B4E" w:rsidP="00A02B4E">
      <w:pPr>
        <w:spacing w:after="0" w:line="240" w:lineRule="auto"/>
        <w:rPr>
          <w:rFonts w:ascii="Arial" w:hAnsi="Arial" w:cs="Arial"/>
          <w:b/>
          <w:sz w:val="24"/>
          <w:szCs w:val="24"/>
        </w:rPr>
      </w:pPr>
    </w:p>
    <w:p w:rsidR="00A02B4E" w:rsidRDefault="00A02B4E" w:rsidP="00A02B4E">
      <w:pPr>
        <w:spacing w:after="0" w:line="240" w:lineRule="auto"/>
        <w:rPr>
          <w:rFonts w:ascii="Arial" w:hAnsi="Arial" w:cs="Arial"/>
          <w:sz w:val="24"/>
          <w:szCs w:val="24"/>
        </w:rPr>
      </w:pPr>
    </w:p>
    <w:p w:rsidR="00A02B4E" w:rsidRPr="00C5612E" w:rsidRDefault="00A02B4E" w:rsidP="00A02B4E">
      <w:pPr>
        <w:spacing w:after="0" w:line="240" w:lineRule="auto"/>
        <w:rPr>
          <w:rFonts w:ascii="Arial" w:hAnsi="Arial" w:cs="Arial"/>
          <w:b/>
          <w:sz w:val="24"/>
          <w:szCs w:val="24"/>
          <w:u w:val="single"/>
        </w:rPr>
      </w:pPr>
    </w:p>
    <w:p w:rsidR="00A02B4E" w:rsidRDefault="00A02B4E" w:rsidP="00A02B4E">
      <w:pPr>
        <w:pStyle w:val="ListParagraph"/>
        <w:numPr>
          <w:ilvl w:val="0"/>
          <w:numId w:val="22"/>
        </w:numPr>
        <w:spacing w:after="0"/>
        <w:ind w:left="567"/>
        <w:rPr>
          <w:rFonts w:ascii="Arial" w:hAnsi="Arial" w:cs="Arial"/>
          <w:sz w:val="24"/>
          <w:szCs w:val="24"/>
        </w:rPr>
      </w:pPr>
      <w:r w:rsidRPr="00AE1E5C">
        <w:rPr>
          <w:rFonts w:ascii="Arial" w:hAnsi="Arial" w:cs="Arial"/>
          <w:sz w:val="24"/>
          <w:szCs w:val="24"/>
        </w:rPr>
        <w:t>Daryanto</w:t>
      </w:r>
      <w:r>
        <w:rPr>
          <w:rFonts w:ascii="Arial" w:hAnsi="Arial" w:cs="Arial"/>
          <w:sz w:val="24"/>
          <w:szCs w:val="24"/>
        </w:rPr>
        <w:t>,</w:t>
      </w:r>
      <w:r w:rsidRPr="00AE1E5C">
        <w:rPr>
          <w:rFonts w:ascii="Arial" w:hAnsi="Arial" w:cs="Arial"/>
          <w:sz w:val="24"/>
          <w:szCs w:val="24"/>
        </w:rPr>
        <w:t xml:space="preserve"> </w:t>
      </w:r>
      <w:r w:rsidRPr="00AE1E5C">
        <w:rPr>
          <w:rFonts w:ascii="Arial" w:hAnsi="Arial" w:cs="Arial"/>
          <w:i/>
          <w:sz w:val="24"/>
          <w:szCs w:val="24"/>
        </w:rPr>
        <w:t>Kamus Bahasa Indonesia Modern</w:t>
      </w:r>
      <w:r w:rsidRPr="00AE1E5C">
        <w:rPr>
          <w:rFonts w:ascii="Arial" w:hAnsi="Arial" w:cs="Arial"/>
          <w:sz w:val="24"/>
          <w:szCs w:val="24"/>
        </w:rPr>
        <w:t>, Apollo,Surakarta November 1994.</w:t>
      </w:r>
    </w:p>
    <w:p w:rsidR="00A02B4E" w:rsidRDefault="00A02B4E" w:rsidP="00A02B4E">
      <w:pPr>
        <w:pStyle w:val="ListParagraph"/>
        <w:spacing w:after="0"/>
        <w:ind w:left="567"/>
        <w:rPr>
          <w:rFonts w:ascii="Arial" w:hAnsi="Arial" w:cs="Arial"/>
          <w:sz w:val="24"/>
          <w:szCs w:val="24"/>
        </w:rPr>
      </w:pPr>
    </w:p>
    <w:p w:rsidR="00A02B4E" w:rsidRPr="006C2124" w:rsidRDefault="00A02B4E" w:rsidP="00A02B4E">
      <w:pPr>
        <w:pStyle w:val="ListParagraph"/>
        <w:numPr>
          <w:ilvl w:val="0"/>
          <w:numId w:val="22"/>
        </w:numPr>
        <w:spacing w:after="0"/>
        <w:ind w:left="567"/>
        <w:rPr>
          <w:rFonts w:ascii="Arial" w:hAnsi="Arial" w:cs="Arial"/>
          <w:sz w:val="24"/>
          <w:szCs w:val="24"/>
        </w:rPr>
      </w:pPr>
      <w:r w:rsidRPr="00AE1E5C">
        <w:rPr>
          <w:rFonts w:ascii="Arial" w:hAnsi="Arial" w:cs="Arial"/>
          <w:color w:val="000000"/>
          <w:sz w:val="24"/>
          <w:szCs w:val="24"/>
        </w:rPr>
        <w:t xml:space="preserve">Gunawan Widjaya dan Kartini Mulyadi, </w:t>
      </w:r>
      <w:r w:rsidRPr="00AE1E5C">
        <w:rPr>
          <w:rFonts w:ascii="Arial" w:hAnsi="Arial" w:cs="Arial"/>
          <w:i/>
          <w:color w:val="000000"/>
          <w:sz w:val="24"/>
          <w:szCs w:val="24"/>
        </w:rPr>
        <w:t>Seri Hukum Perikatan, Jual Beli</w:t>
      </w:r>
      <w:r w:rsidRPr="00AE1E5C">
        <w:rPr>
          <w:rFonts w:ascii="Arial" w:hAnsi="Arial" w:cs="Arial"/>
          <w:color w:val="000000"/>
          <w:sz w:val="24"/>
          <w:szCs w:val="24"/>
        </w:rPr>
        <w:t>. PT Raja Grafindo Persada, Jakarta,2003.</w:t>
      </w:r>
    </w:p>
    <w:p w:rsidR="00A02B4E" w:rsidRPr="006C2124" w:rsidRDefault="00A02B4E" w:rsidP="00A02B4E">
      <w:pPr>
        <w:spacing w:after="0"/>
        <w:rPr>
          <w:rFonts w:ascii="Arial" w:hAnsi="Arial" w:cs="Arial"/>
          <w:sz w:val="24"/>
          <w:szCs w:val="24"/>
        </w:rPr>
      </w:pPr>
    </w:p>
    <w:p w:rsidR="00A02B4E" w:rsidRDefault="00A02B4E" w:rsidP="00A02B4E">
      <w:pPr>
        <w:pStyle w:val="ListParagraph"/>
        <w:numPr>
          <w:ilvl w:val="0"/>
          <w:numId w:val="22"/>
        </w:numPr>
        <w:spacing w:after="0"/>
        <w:ind w:left="567"/>
        <w:rPr>
          <w:rFonts w:ascii="Arial" w:hAnsi="Arial" w:cs="Arial"/>
          <w:sz w:val="24"/>
          <w:szCs w:val="24"/>
        </w:rPr>
      </w:pPr>
      <w:r w:rsidRPr="00AE1E5C">
        <w:rPr>
          <w:rFonts w:ascii="Arial" w:hAnsi="Arial" w:cs="Arial"/>
          <w:sz w:val="24"/>
          <w:szCs w:val="24"/>
        </w:rPr>
        <w:t xml:space="preserve">Hartono Hadisoeprapto, </w:t>
      </w:r>
      <w:r w:rsidRPr="00AE1E5C">
        <w:rPr>
          <w:rFonts w:ascii="Arial" w:hAnsi="Arial" w:cs="Arial"/>
          <w:i/>
          <w:sz w:val="24"/>
          <w:szCs w:val="24"/>
        </w:rPr>
        <w:t>Pokok-Pokok Hukum Perikata</w:t>
      </w:r>
      <w:r w:rsidRPr="00AE1E5C">
        <w:rPr>
          <w:rFonts w:ascii="Arial" w:hAnsi="Arial" w:cs="Arial"/>
          <w:i/>
          <w:sz w:val="24"/>
          <w:szCs w:val="24"/>
          <w:lang w:val="en-US"/>
        </w:rPr>
        <w:t>n</w:t>
      </w:r>
      <w:r w:rsidRPr="00AE1E5C">
        <w:rPr>
          <w:rFonts w:ascii="Arial" w:hAnsi="Arial" w:cs="Arial"/>
          <w:i/>
          <w:sz w:val="24"/>
          <w:szCs w:val="24"/>
        </w:rPr>
        <w:t xml:space="preserve"> dan Hukum Jaminan</w:t>
      </w:r>
      <w:r w:rsidRPr="00AE1E5C">
        <w:rPr>
          <w:rFonts w:ascii="Arial" w:hAnsi="Arial" w:cs="Arial"/>
          <w:sz w:val="24"/>
          <w:szCs w:val="24"/>
        </w:rPr>
        <w:t>, Liberty</w:t>
      </w:r>
      <w:r w:rsidRPr="00AE1E5C">
        <w:rPr>
          <w:rFonts w:ascii="Arial" w:hAnsi="Arial" w:cs="Arial"/>
          <w:sz w:val="24"/>
          <w:szCs w:val="24"/>
          <w:lang w:val="en-US"/>
        </w:rPr>
        <w:t xml:space="preserve">, Jakarta </w:t>
      </w:r>
      <w:r w:rsidRPr="00AE1E5C">
        <w:rPr>
          <w:rFonts w:ascii="Arial" w:hAnsi="Arial" w:cs="Arial"/>
          <w:sz w:val="24"/>
          <w:szCs w:val="24"/>
        </w:rPr>
        <w:t>1984.</w:t>
      </w:r>
    </w:p>
    <w:p w:rsidR="00A02B4E" w:rsidRPr="006C2124" w:rsidRDefault="00A02B4E" w:rsidP="00A02B4E">
      <w:pPr>
        <w:spacing w:after="0"/>
        <w:rPr>
          <w:rFonts w:ascii="Arial" w:hAnsi="Arial" w:cs="Arial"/>
          <w:sz w:val="24"/>
          <w:szCs w:val="24"/>
        </w:rPr>
      </w:pPr>
    </w:p>
    <w:p w:rsidR="00A02B4E" w:rsidRDefault="00A02B4E" w:rsidP="00A02B4E">
      <w:pPr>
        <w:pStyle w:val="ListParagraph"/>
        <w:numPr>
          <w:ilvl w:val="0"/>
          <w:numId w:val="22"/>
        </w:numPr>
        <w:spacing w:after="0"/>
        <w:ind w:left="567"/>
        <w:rPr>
          <w:rFonts w:ascii="Arial" w:hAnsi="Arial" w:cs="Arial"/>
          <w:sz w:val="24"/>
          <w:szCs w:val="24"/>
        </w:rPr>
      </w:pPr>
      <w:r w:rsidRPr="00AE1E5C">
        <w:rPr>
          <w:rFonts w:ascii="Arial" w:hAnsi="Arial" w:cs="Arial"/>
          <w:sz w:val="24"/>
          <w:szCs w:val="24"/>
        </w:rPr>
        <w:t>Peter Mahmud Marzuki, Penelitian hukum, kencana pradana media Ground 2009</w:t>
      </w:r>
      <w:r>
        <w:rPr>
          <w:rFonts w:ascii="Arial" w:hAnsi="Arial" w:cs="Arial"/>
          <w:sz w:val="24"/>
          <w:szCs w:val="24"/>
        </w:rPr>
        <w:t>.</w:t>
      </w:r>
    </w:p>
    <w:p w:rsidR="00A02B4E" w:rsidRPr="006C2124" w:rsidRDefault="00A02B4E" w:rsidP="00A02B4E">
      <w:pPr>
        <w:spacing w:after="0"/>
        <w:rPr>
          <w:rFonts w:ascii="Arial" w:hAnsi="Arial" w:cs="Arial"/>
          <w:sz w:val="24"/>
          <w:szCs w:val="24"/>
        </w:rPr>
      </w:pPr>
    </w:p>
    <w:p w:rsidR="00A02B4E" w:rsidRDefault="00A02B4E" w:rsidP="00A02B4E">
      <w:pPr>
        <w:pStyle w:val="ListParagraph"/>
        <w:numPr>
          <w:ilvl w:val="0"/>
          <w:numId w:val="22"/>
        </w:numPr>
        <w:spacing w:after="0"/>
        <w:ind w:left="567"/>
        <w:rPr>
          <w:rFonts w:ascii="Arial" w:hAnsi="Arial" w:cs="Arial"/>
          <w:sz w:val="24"/>
          <w:szCs w:val="24"/>
        </w:rPr>
      </w:pPr>
      <w:r w:rsidRPr="00AE1E5C">
        <w:rPr>
          <w:rFonts w:ascii="Arial" w:hAnsi="Arial" w:cs="Arial"/>
          <w:sz w:val="24"/>
          <w:szCs w:val="24"/>
        </w:rPr>
        <w:t xml:space="preserve">Peter Salim dan Yenny Salim, </w:t>
      </w:r>
      <w:r w:rsidRPr="00AE1E5C">
        <w:rPr>
          <w:rFonts w:ascii="Arial" w:hAnsi="Arial" w:cs="Arial"/>
          <w:i/>
          <w:sz w:val="24"/>
          <w:szCs w:val="24"/>
        </w:rPr>
        <w:t>Kamus Bahasa Indonesia Kotemporer</w:t>
      </w:r>
      <w:r w:rsidRPr="00AE1E5C">
        <w:rPr>
          <w:rFonts w:ascii="Arial" w:hAnsi="Arial" w:cs="Arial"/>
          <w:sz w:val="24"/>
          <w:szCs w:val="24"/>
        </w:rPr>
        <w:t>, Jakarta, 1991.</w:t>
      </w:r>
    </w:p>
    <w:p w:rsidR="00A02B4E" w:rsidRPr="006C2124" w:rsidRDefault="00A02B4E" w:rsidP="00A02B4E">
      <w:pPr>
        <w:spacing w:after="0"/>
        <w:rPr>
          <w:rFonts w:ascii="Arial" w:hAnsi="Arial" w:cs="Arial"/>
          <w:sz w:val="24"/>
          <w:szCs w:val="24"/>
        </w:rPr>
      </w:pPr>
    </w:p>
    <w:p w:rsidR="00A02B4E" w:rsidRPr="006C2124" w:rsidRDefault="00A02B4E" w:rsidP="00A02B4E">
      <w:pPr>
        <w:pStyle w:val="ListParagraph"/>
        <w:numPr>
          <w:ilvl w:val="0"/>
          <w:numId w:val="22"/>
        </w:numPr>
        <w:spacing w:after="0"/>
        <w:ind w:left="567"/>
        <w:rPr>
          <w:rFonts w:ascii="Arial" w:hAnsi="Arial" w:cs="Arial"/>
          <w:sz w:val="24"/>
          <w:szCs w:val="24"/>
        </w:rPr>
      </w:pPr>
      <w:r w:rsidRPr="00AE1E5C">
        <w:rPr>
          <w:rFonts w:ascii="Arial" w:hAnsi="Arial" w:cs="Arial"/>
          <w:sz w:val="24"/>
          <w:szCs w:val="24"/>
        </w:rPr>
        <w:t xml:space="preserve">Riduan Syahrani, </w:t>
      </w:r>
      <w:r w:rsidRPr="00AE1E5C">
        <w:rPr>
          <w:rFonts w:ascii="Arial" w:hAnsi="Arial" w:cs="Arial"/>
          <w:i/>
          <w:sz w:val="24"/>
          <w:szCs w:val="24"/>
        </w:rPr>
        <w:t>Materi Dasar Hukum Acara Perdata.</w:t>
      </w:r>
      <w:r w:rsidRPr="00AE1E5C">
        <w:rPr>
          <w:rFonts w:ascii="Arial" w:hAnsi="Arial" w:cs="Arial"/>
          <w:sz w:val="24"/>
          <w:szCs w:val="24"/>
        </w:rPr>
        <w:t xml:space="preserve">Pradya paramita. Jakarta </w:t>
      </w:r>
      <w:r w:rsidRPr="00AE1E5C">
        <w:rPr>
          <w:rFonts w:ascii="Arial" w:hAnsi="Arial" w:cs="Arial"/>
          <w:i/>
          <w:sz w:val="24"/>
          <w:szCs w:val="24"/>
        </w:rPr>
        <w:t>2012.</w:t>
      </w:r>
    </w:p>
    <w:p w:rsidR="00A02B4E" w:rsidRPr="006C2124" w:rsidRDefault="00A02B4E" w:rsidP="00A02B4E">
      <w:pPr>
        <w:spacing w:after="0"/>
        <w:rPr>
          <w:rFonts w:ascii="Arial" w:hAnsi="Arial" w:cs="Arial"/>
          <w:sz w:val="24"/>
          <w:szCs w:val="24"/>
        </w:rPr>
      </w:pPr>
    </w:p>
    <w:p w:rsidR="00A02B4E" w:rsidRDefault="00A02B4E" w:rsidP="00A02B4E">
      <w:pPr>
        <w:pStyle w:val="ListParagraph"/>
        <w:numPr>
          <w:ilvl w:val="0"/>
          <w:numId w:val="22"/>
        </w:numPr>
        <w:spacing w:after="0"/>
        <w:ind w:left="567"/>
        <w:rPr>
          <w:rFonts w:ascii="Arial" w:hAnsi="Arial" w:cs="Arial"/>
          <w:sz w:val="24"/>
          <w:szCs w:val="24"/>
        </w:rPr>
      </w:pPr>
      <w:r w:rsidRPr="00AE1E5C">
        <w:rPr>
          <w:rFonts w:ascii="Arial" w:hAnsi="Arial" w:cs="Arial"/>
          <w:sz w:val="24"/>
          <w:szCs w:val="24"/>
        </w:rPr>
        <w:t xml:space="preserve">Setiawan, </w:t>
      </w:r>
      <w:r w:rsidRPr="00AE1E5C">
        <w:rPr>
          <w:rFonts w:ascii="Arial" w:hAnsi="Arial" w:cs="Arial"/>
          <w:i/>
          <w:sz w:val="24"/>
          <w:szCs w:val="24"/>
        </w:rPr>
        <w:t>Pokok-Pokok Hukum Perikatan</w:t>
      </w:r>
      <w:r w:rsidRPr="00AE1E5C">
        <w:rPr>
          <w:rFonts w:ascii="Arial" w:hAnsi="Arial" w:cs="Arial"/>
          <w:sz w:val="24"/>
          <w:szCs w:val="24"/>
        </w:rPr>
        <w:t>, Putra Abardin, Bandung, 1999.</w:t>
      </w:r>
    </w:p>
    <w:p w:rsidR="00A02B4E" w:rsidRPr="006C2124" w:rsidRDefault="00A02B4E" w:rsidP="00A02B4E">
      <w:pPr>
        <w:spacing w:after="0"/>
        <w:rPr>
          <w:rFonts w:ascii="Arial" w:hAnsi="Arial" w:cs="Arial"/>
          <w:sz w:val="24"/>
          <w:szCs w:val="24"/>
        </w:rPr>
      </w:pPr>
    </w:p>
    <w:p w:rsidR="00A02B4E" w:rsidRDefault="00A02B4E" w:rsidP="00A02B4E">
      <w:pPr>
        <w:pStyle w:val="ListParagraph"/>
        <w:numPr>
          <w:ilvl w:val="0"/>
          <w:numId w:val="22"/>
        </w:numPr>
        <w:spacing w:after="0"/>
        <w:ind w:left="567"/>
        <w:rPr>
          <w:rFonts w:ascii="Arial" w:hAnsi="Arial" w:cs="Arial"/>
          <w:sz w:val="24"/>
          <w:szCs w:val="24"/>
        </w:rPr>
      </w:pPr>
      <w:r w:rsidRPr="00AE1E5C">
        <w:rPr>
          <w:rFonts w:ascii="Arial" w:hAnsi="Arial" w:cs="Arial"/>
          <w:sz w:val="24"/>
          <w:szCs w:val="24"/>
        </w:rPr>
        <w:t>Soedharyo Soimin. Kitab Undang-Undang Hukum Perdata, Sinar Grafika cetak ketujuh. Jakarta April 2007.</w:t>
      </w:r>
    </w:p>
    <w:p w:rsidR="00A02B4E" w:rsidRDefault="00A02B4E" w:rsidP="00A02B4E">
      <w:pPr>
        <w:pStyle w:val="ListParagraph"/>
        <w:spacing w:after="0"/>
        <w:ind w:left="567"/>
        <w:rPr>
          <w:rFonts w:ascii="Arial" w:hAnsi="Arial" w:cs="Arial"/>
          <w:sz w:val="24"/>
          <w:szCs w:val="24"/>
        </w:rPr>
      </w:pPr>
    </w:p>
    <w:p w:rsidR="00A02B4E" w:rsidRPr="006C2124" w:rsidRDefault="00A02B4E" w:rsidP="00A02B4E">
      <w:pPr>
        <w:pStyle w:val="ListParagraph"/>
        <w:numPr>
          <w:ilvl w:val="0"/>
          <w:numId w:val="22"/>
        </w:numPr>
        <w:spacing w:after="0"/>
        <w:ind w:left="567"/>
        <w:rPr>
          <w:rFonts w:ascii="Arial" w:hAnsi="Arial" w:cs="Arial"/>
          <w:sz w:val="24"/>
          <w:szCs w:val="24"/>
        </w:rPr>
      </w:pPr>
      <w:r w:rsidRPr="00AE1E5C">
        <w:rPr>
          <w:rFonts w:ascii="Arial" w:hAnsi="Arial" w:cs="Arial"/>
          <w:color w:val="000000"/>
          <w:sz w:val="24"/>
          <w:szCs w:val="24"/>
        </w:rPr>
        <w:t>Soerjono Soekanto 2009,</w:t>
      </w:r>
      <w:r w:rsidRPr="00AE1E5C">
        <w:rPr>
          <w:rStyle w:val="apple-converted-space"/>
          <w:rFonts w:ascii="Arial" w:hAnsi="Arial" w:cs="Arial"/>
          <w:color w:val="000000"/>
          <w:sz w:val="24"/>
          <w:szCs w:val="24"/>
        </w:rPr>
        <w:t> </w:t>
      </w:r>
      <w:r w:rsidRPr="00AE1E5C">
        <w:rPr>
          <w:rStyle w:val="Emphasis"/>
          <w:rFonts w:ascii="Arial" w:hAnsi="Arial" w:cs="Arial"/>
          <w:color w:val="000000"/>
          <w:sz w:val="24"/>
          <w:szCs w:val="24"/>
        </w:rPr>
        <w:t>Penelitian Hukum Normatif  Suatu Tinjauan Singkat,</w:t>
      </w:r>
      <w:r w:rsidRPr="00AE1E5C">
        <w:rPr>
          <w:rStyle w:val="apple-converted-space"/>
          <w:rFonts w:ascii="Arial" w:hAnsi="Arial" w:cs="Arial"/>
          <w:i/>
          <w:iCs/>
          <w:color w:val="000000"/>
          <w:sz w:val="24"/>
          <w:szCs w:val="24"/>
        </w:rPr>
        <w:t> </w:t>
      </w:r>
      <w:r w:rsidRPr="00AE1E5C">
        <w:rPr>
          <w:rFonts w:ascii="Arial" w:hAnsi="Arial" w:cs="Arial"/>
          <w:color w:val="000000"/>
          <w:sz w:val="24"/>
          <w:szCs w:val="24"/>
        </w:rPr>
        <w:t>. Jakarta : PT Raja Grafindo Persada.</w:t>
      </w:r>
    </w:p>
    <w:p w:rsidR="00A02B4E" w:rsidRPr="006C2124" w:rsidRDefault="00A02B4E" w:rsidP="00A02B4E">
      <w:pPr>
        <w:spacing w:after="0"/>
        <w:rPr>
          <w:rFonts w:ascii="Arial" w:hAnsi="Arial" w:cs="Arial"/>
          <w:sz w:val="24"/>
          <w:szCs w:val="24"/>
        </w:rPr>
      </w:pPr>
    </w:p>
    <w:p w:rsidR="00A02B4E" w:rsidRDefault="00A02B4E" w:rsidP="00A02B4E">
      <w:pPr>
        <w:pStyle w:val="ListParagraph"/>
        <w:numPr>
          <w:ilvl w:val="0"/>
          <w:numId w:val="22"/>
        </w:numPr>
        <w:spacing w:after="0"/>
        <w:ind w:left="567"/>
        <w:rPr>
          <w:rFonts w:ascii="Arial" w:hAnsi="Arial" w:cs="Arial"/>
          <w:sz w:val="24"/>
          <w:szCs w:val="24"/>
        </w:rPr>
      </w:pPr>
      <w:r w:rsidRPr="00AE1E5C">
        <w:rPr>
          <w:rFonts w:ascii="Arial" w:hAnsi="Arial" w:cs="Arial"/>
          <w:sz w:val="24"/>
          <w:szCs w:val="24"/>
        </w:rPr>
        <w:t>Subekti, Hukum Perjanjian, PT.Intermasa, Jakarta, September 2005.</w:t>
      </w:r>
    </w:p>
    <w:p w:rsidR="00A02B4E" w:rsidRPr="006C2124" w:rsidRDefault="00A02B4E" w:rsidP="00A02B4E">
      <w:pPr>
        <w:spacing w:after="0"/>
        <w:rPr>
          <w:rFonts w:ascii="Arial" w:hAnsi="Arial" w:cs="Arial"/>
          <w:sz w:val="24"/>
          <w:szCs w:val="24"/>
        </w:rPr>
      </w:pPr>
    </w:p>
    <w:p w:rsidR="00A02B4E" w:rsidRPr="00AE1E5C" w:rsidRDefault="00A02B4E" w:rsidP="00A02B4E">
      <w:pPr>
        <w:pStyle w:val="ListParagraph"/>
        <w:numPr>
          <w:ilvl w:val="0"/>
          <w:numId w:val="22"/>
        </w:numPr>
        <w:spacing w:after="0"/>
        <w:ind w:left="567"/>
        <w:rPr>
          <w:rFonts w:ascii="Arial" w:hAnsi="Arial" w:cs="Arial"/>
          <w:sz w:val="24"/>
          <w:szCs w:val="24"/>
        </w:rPr>
      </w:pPr>
      <w:r w:rsidRPr="00AE1E5C">
        <w:rPr>
          <w:rFonts w:ascii="Arial" w:hAnsi="Arial" w:cs="Arial"/>
          <w:color w:val="000000"/>
          <w:sz w:val="24"/>
          <w:szCs w:val="24"/>
        </w:rPr>
        <w:t xml:space="preserve">Yahya Harahap, </w:t>
      </w:r>
      <w:r w:rsidRPr="00AE1E5C">
        <w:rPr>
          <w:rFonts w:ascii="Arial" w:hAnsi="Arial" w:cs="Arial"/>
          <w:i/>
          <w:iCs/>
          <w:color w:val="000000"/>
          <w:sz w:val="24"/>
          <w:szCs w:val="24"/>
        </w:rPr>
        <w:t>Segi-segi Hukum Perjanjian</w:t>
      </w:r>
      <w:r w:rsidRPr="00AE1E5C">
        <w:rPr>
          <w:rFonts w:ascii="Arial" w:hAnsi="Arial" w:cs="Arial"/>
          <w:color w:val="000000"/>
          <w:sz w:val="24"/>
          <w:szCs w:val="24"/>
        </w:rPr>
        <w:t>, (Bandung: Alumni, 1986)</w:t>
      </w:r>
      <w:r>
        <w:rPr>
          <w:rFonts w:ascii="Arial" w:hAnsi="Arial" w:cs="Arial"/>
          <w:color w:val="000000"/>
          <w:sz w:val="24"/>
          <w:szCs w:val="24"/>
        </w:rPr>
        <w:t>.</w:t>
      </w:r>
    </w:p>
    <w:p w:rsidR="00A02B4E" w:rsidRDefault="00A02B4E" w:rsidP="00A02B4E">
      <w:pPr>
        <w:spacing w:before="240" w:after="0" w:line="480" w:lineRule="auto"/>
        <w:rPr>
          <w:rFonts w:ascii="Arial" w:hAnsi="Arial" w:cs="Arial"/>
          <w:sz w:val="24"/>
          <w:szCs w:val="24"/>
        </w:rPr>
      </w:pPr>
    </w:p>
    <w:p w:rsidR="009C36B8" w:rsidRPr="002C4F92" w:rsidRDefault="009C36B8" w:rsidP="00B92F2B">
      <w:pPr>
        <w:spacing w:after="0" w:line="480" w:lineRule="auto"/>
        <w:ind w:left="284" w:firstLine="436"/>
        <w:jc w:val="both"/>
        <w:rPr>
          <w:rFonts w:ascii="Arial" w:eastAsia="Times New Roman" w:hAnsi="Arial" w:cs="Arial"/>
          <w:sz w:val="24"/>
          <w:szCs w:val="24"/>
        </w:rPr>
      </w:pPr>
    </w:p>
    <w:sectPr w:rsidR="009C36B8" w:rsidRPr="002C4F92" w:rsidSect="002C4F92">
      <w:headerReference w:type="default" r:id="rId9"/>
      <w:footerReference w:type="first" r:id="rId10"/>
      <w:pgSz w:w="11906" w:h="16838"/>
      <w:pgMar w:top="2268" w:right="1701" w:bottom="1701" w:left="2268" w:header="709" w:footer="709" w:gutter="0"/>
      <w:pgNumType w:start="2" w:chapStyle="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C36" w:rsidRDefault="008B2C36" w:rsidP="007933F0">
      <w:pPr>
        <w:spacing w:after="0" w:line="240" w:lineRule="auto"/>
      </w:pPr>
      <w:r>
        <w:separator/>
      </w:r>
    </w:p>
  </w:endnote>
  <w:endnote w:type="continuationSeparator" w:id="0">
    <w:p w:rsidR="008B2C36" w:rsidRDefault="008B2C36" w:rsidP="00793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0DA" w:rsidRPr="00036A92" w:rsidRDefault="006B20DA" w:rsidP="00036A92">
    <w:pPr>
      <w:pStyle w:val="Footer"/>
      <w:jc w:val="center"/>
      <w:rPr>
        <w:rFonts w:ascii="Arial" w:hAnsi="Arial" w:cs="Arial"/>
        <w:sz w:val="24"/>
        <w:szCs w:val="24"/>
      </w:rPr>
    </w:pPr>
    <w:r w:rsidRPr="00036A92">
      <w:rPr>
        <w:rFonts w:ascii="Arial" w:hAnsi="Arial" w:cs="Arial"/>
        <w:sz w:val="24"/>
        <w:szCs w:val="24"/>
      </w:rPr>
      <w:t>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C36" w:rsidRDefault="008B2C36" w:rsidP="007933F0">
      <w:pPr>
        <w:spacing w:after="0" w:line="240" w:lineRule="auto"/>
      </w:pPr>
      <w:r>
        <w:separator/>
      </w:r>
    </w:p>
  </w:footnote>
  <w:footnote w:type="continuationSeparator" w:id="0">
    <w:p w:rsidR="008B2C36" w:rsidRDefault="008B2C36" w:rsidP="007933F0">
      <w:pPr>
        <w:spacing w:after="0" w:line="240" w:lineRule="auto"/>
      </w:pPr>
      <w:r>
        <w:continuationSeparator/>
      </w:r>
    </w:p>
  </w:footnote>
  <w:footnote w:id="1">
    <w:p w:rsidR="009A76C7" w:rsidRPr="00CB40AF" w:rsidRDefault="009A76C7" w:rsidP="00721E67">
      <w:pPr>
        <w:pStyle w:val="FootnoteText"/>
        <w:ind w:firstLine="284"/>
        <w:jc w:val="both"/>
        <w:rPr>
          <w:rFonts w:ascii="Arial" w:hAnsi="Arial" w:cs="Arial"/>
          <w:sz w:val="18"/>
          <w:szCs w:val="18"/>
        </w:rPr>
      </w:pPr>
      <w:r w:rsidRPr="00CB40AF">
        <w:rPr>
          <w:rStyle w:val="FootnoteReference"/>
          <w:rFonts w:ascii="Arial" w:hAnsi="Arial" w:cs="Arial"/>
        </w:rPr>
        <w:footnoteRef/>
      </w:r>
      <w:r w:rsidR="00690040" w:rsidRPr="00CB40AF">
        <w:rPr>
          <w:rFonts w:ascii="Arial" w:hAnsi="Arial" w:cs="Arial"/>
          <w:sz w:val="19"/>
          <w:szCs w:val="19"/>
        </w:rPr>
        <w:t xml:space="preserve"> </w:t>
      </w:r>
      <w:r w:rsidRPr="00CB40AF">
        <w:rPr>
          <w:rFonts w:ascii="Arial" w:hAnsi="Arial" w:cs="Arial"/>
          <w:sz w:val="19"/>
          <w:szCs w:val="19"/>
        </w:rPr>
        <w:t xml:space="preserve">Hartono Hadisoeprapto, </w:t>
      </w:r>
      <w:r w:rsidRPr="00CB40AF">
        <w:rPr>
          <w:rFonts w:ascii="Arial" w:hAnsi="Arial" w:cs="Arial"/>
          <w:i/>
          <w:sz w:val="19"/>
          <w:szCs w:val="19"/>
        </w:rPr>
        <w:t>Pokok-Pokok Hukum Perikata</w:t>
      </w:r>
      <w:r w:rsidRPr="00CB40AF">
        <w:rPr>
          <w:rFonts w:ascii="Arial" w:hAnsi="Arial" w:cs="Arial"/>
          <w:i/>
          <w:sz w:val="19"/>
          <w:szCs w:val="19"/>
          <w:lang w:val="en-US"/>
        </w:rPr>
        <w:t>n</w:t>
      </w:r>
      <w:r w:rsidRPr="00CB40AF">
        <w:rPr>
          <w:rFonts w:ascii="Arial" w:hAnsi="Arial" w:cs="Arial"/>
          <w:i/>
          <w:sz w:val="19"/>
          <w:szCs w:val="19"/>
        </w:rPr>
        <w:t xml:space="preserve"> dan Hukum Jaminan</w:t>
      </w:r>
      <w:r w:rsidRPr="00CB40AF">
        <w:rPr>
          <w:rFonts w:ascii="Arial" w:hAnsi="Arial" w:cs="Arial"/>
          <w:sz w:val="19"/>
          <w:szCs w:val="19"/>
        </w:rPr>
        <w:t>, Liberty</w:t>
      </w:r>
      <w:r w:rsidRPr="00CB40AF">
        <w:rPr>
          <w:rFonts w:ascii="Arial" w:hAnsi="Arial" w:cs="Arial"/>
          <w:sz w:val="19"/>
          <w:szCs w:val="19"/>
          <w:lang w:val="en-US"/>
        </w:rPr>
        <w:t xml:space="preserve">, Jakarta </w:t>
      </w:r>
      <w:r w:rsidR="00857DF1" w:rsidRPr="00CB40AF">
        <w:rPr>
          <w:rFonts w:ascii="Arial" w:hAnsi="Arial" w:cs="Arial"/>
          <w:sz w:val="19"/>
          <w:szCs w:val="19"/>
        </w:rPr>
        <w:t>1984, h.</w:t>
      </w:r>
      <w:r w:rsidRPr="00CB40AF">
        <w:rPr>
          <w:rFonts w:ascii="Arial" w:hAnsi="Arial" w:cs="Arial"/>
          <w:sz w:val="19"/>
          <w:szCs w:val="19"/>
        </w:rPr>
        <w:t>3</w:t>
      </w:r>
    </w:p>
  </w:footnote>
  <w:footnote w:id="2">
    <w:p w:rsidR="006A71D9" w:rsidRPr="00CB40AF" w:rsidRDefault="006A71D9" w:rsidP="00721E67">
      <w:pPr>
        <w:pStyle w:val="FootnoteText"/>
        <w:ind w:firstLine="284"/>
        <w:rPr>
          <w:rFonts w:ascii="Arial" w:hAnsi="Arial" w:cs="Arial"/>
          <w:sz w:val="19"/>
          <w:szCs w:val="19"/>
        </w:rPr>
      </w:pPr>
      <w:r w:rsidRPr="00CB40AF">
        <w:rPr>
          <w:rStyle w:val="FootnoteReference"/>
          <w:rFonts w:ascii="Arial" w:hAnsi="Arial" w:cs="Arial"/>
        </w:rPr>
        <w:footnoteRef/>
      </w:r>
      <w:r w:rsidR="00690040" w:rsidRPr="00CB40AF">
        <w:rPr>
          <w:rFonts w:ascii="Arial" w:hAnsi="Arial" w:cs="Arial"/>
        </w:rPr>
        <w:t xml:space="preserve"> </w:t>
      </w:r>
      <w:r w:rsidR="00FD2A9C" w:rsidRPr="00CB40AF">
        <w:rPr>
          <w:rFonts w:ascii="Arial" w:hAnsi="Arial" w:cs="Arial"/>
          <w:sz w:val="19"/>
          <w:szCs w:val="19"/>
        </w:rPr>
        <w:t xml:space="preserve">Soedharyo Soimin, </w:t>
      </w:r>
      <w:r w:rsidR="00FD2A9C" w:rsidRPr="00CB40AF">
        <w:rPr>
          <w:rFonts w:ascii="Arial" w:hAnsi="Arial" w:cs="Arial"/>
          <w:i/>
          <w:sz w:val="19"/>
          <w:szCs w:val="19"/>
        </w:rPr>
        <w:t>Kitab Undang-Undang Hukum Perdata</w:t>
      </w:r>
      <w:r w:rsidR="00FD2A9C" w:rsidRPr="00CB40AF">
        <w:rPr>
          <w:rFonts w:ascii="Arial" w:hAnsi="Arial" w:cs="Arial"/>
          <w:sz w:val="19"/>
          <w:szCs w:val="19"/>
        </w:rPr>
        <w:t>, Sinar Grafika cetak ketu</w:t>
      </w:r>
      <w:r w:rsidR="00857DF1" w:rsidRPr="00CB40AF">
        <w:rPr>
          <w:rFonts w:ascii="Arial" w:hAnsi="Arial" w:cs="Arial"/>
          <w:sz w:val="19"/>
          <w:szCs w:val="19"/>
        </w:rPr>
        <w:t>juh, Jakarta April 2007,</w:t>
      </w:r>
      <w:r w:rsidR="00FD2A9C" w:rsidRPr="00CB40AF">
        <w:rPr>
          <w:rFonts w:ascii="Arial" w:hAnsi="Arial" w:cs="Arial"/>
          <w:sz w:val="19"/>
          <w:szCs w:val="19"/>
        </w:rPr>
        <w:t xml:space="preserve"> </w:t>
      </w:r>
      <w:r w:rsidRPr="00CB40AF">
        <w:rPr>
          <w:rFonts w:ascii="Arial" w:hAnsi="Arial" w:cs="Arial"/>
          <w:sz w:val="19"/>
          <w:szCs w:val="19"/>
        </w:rPr>
        <w:t>Pasal 1320</w:t>
      </w:r>
      <w:r w:rsidR="00857DF1" w:rsidRPr="00CB40AF">
        <w:rPr>
          <w:rFonts w:ascii="Arial" w:hAnsi="Arial" w:cs="Arial"/>
          <w:sz w:val="19"/>
          <w:szCs w:val="19"/>
        </w:rPr>
        <w:t>, h.</w:t>
      </w:r>
      <w:r w:rsidR="00FD2A9C" w:rsidRPr="00CB40AF">
        <w:rPr>
          <w:rFonts w:ascii="Arial" w:hAnsi="Arial" w:cs="Arial"/>
          <w:sz w:val="19"/>
          <w:szCs w:val="19"/>
        </w:rPr>
        <w:t>332</w:t>
      </w:r>
    </w:p>
  </w:footnote>
  <w:footnote w:id="3">
    <w:p w:rsidR="009A76C7" w:rsidRPr="00CB40AF" w:rsidRDefault="009A76C7" w:rsidP="00857DF1">
      <w:pPr>
        <w:pStyle w:val="FootnoteText"/>
        <w:ind w:firstLine="284"/>
        <w:rPr>
          <w:rFonts w:ascii="Arial" w:hAnsi="Arial" w:cs="Arial"/>
          <w:sz w:val="19"/>
          <w:szCs w:val="19"/>
        </w:rPr>
      </w:pPr>
      <w:r w:rsidRPr="00CB40AF">
        <w:rPr>
          <w:rStyle w:val="FootnoteReference"/>
          <w:rFonts w:ascii="Arial" w:hAnsi="Arial" w:cs="Arial"/>
        </w:rPr>
        <w:footnoteRef/>
      </w:r>
      <w:r w:rsidR="00690040" w:rsidRPr="00CB40AF">
        <w:rPr>
          <w:rFonts w:ascii="Arial" w:hAnsi="Arial" w:cs="Arial"/>
          <w:bCs/>
          <w:sz w:val="19"/>
          <w:szCs w:val="19"/>
        </w:rPr>
        <w:t xml:space="preserve"> </w:t>
      </w:r>
      <w:r w:rsidR="00857DF1" w:rsidRPr="00CB40AF">
        <w:rPr>
          <w:rFonts w:ascii="Arial" w:hAnsi="Arial" w:cs="Arial"/>
          <w:bCs/>
          <w:sz w:val="19"/>
          <w:szCs w:val="19"/>
        </w:rPr>
        <w:t>Subekti,</w:t>
      </w:r>
      <w:r w:rsidRPr="00CB40AF">
        <w:rPr>
          <w:rFonts w:ascii="Arial" w:hAnsi="Arial" w:cs="Arial"/>
          <w:i/>
          <w:sz w:val="19"/>
          <w:szCs w:val="19"/>
        </w:rPr>
        <w:t xml:space="preserve"> Hukum Perjanjian</w:t>
      </w:r>
      <w:r w:rsidRPr="00CB40AF">
        <w:rPr>
          <w:rFonts w:ascii="Arial" w:hAnsi="Arial" w:cs="Arial"/>
          <w:sz w:val="19"/>
          <w:szCs w:val="19"/>
        </w:rPr>
        <w:t>,</w:t>
      </w:r>
      <w:r w:rsidR="00857DF1" w:rsidRPr="00CB40AF">
        <w:rPr>
          <w:rFonts w:ascii="Arial" w:hAnsi="Arial" w:cs="Arial"/>
          <w:sz w:val="19"/>
          <w:szCs w:val="19"/>
        </w:rPr>
        <w:t xml:space="preserve"> </w:t>
      </w:r>
      <w:r w:rsidRPr="00CB40AF">
        <w:rPr>
          <w:rFonts w:ascii="Arial" w:hAnsi="Arial" w:cs="Arial"/>
          <w:bCs/>
          <w:sz w:val="19"/>
          <w:szCs w:val="19"/>
        </w:rPr>
        <w:t>Penerbit Intermasa</w:t>
      </w:r>
      <w:r w:rsidRPr="00CB40AF">
        <w:rPr>
          <w:rFonts w:ascii="Arial" w:hAnsi="Arial" w:cs="Arial"/>
          <w:sz w:val="19"/>
          <w:szCs w:val="19"/>
        </w:rPr>
        <w:t xml:space="preserve">, </w:t>
      </w:r>
      <w:r w:rsidR="00857DF1" w:rsidRPr="00CB40AF">
        <w:rPr>
          <w:rFonts w:ascii="Arial" w:hAnsi="Arial" w:cs="Arial"/>
          <w:iCs/>
          <w:sz w:val="19"/>
          <w:szCs w:val="19"/>
        </w:rPr>
        <w:t>Jakarta, September 2005, h.</w:t>
      </w:r>
      <w:r w:rsidRPr="00CB40AF">
        <w:rPr>
          <w:rFonts w:ascii="Arial" w:hAnsi="Arial" w:cs="Arial"/>
          <w:iCs/>
          <w:sz w:val="19"/>
          <w:szCs w:val="19"/>
        </w:rPr>
        <w:t>17</w:t>
      </w:r>
    </w:p>
  </w:footnote>
  <w:footnote w:id="4">
    <w:p w:rsidR="009A76C7" w:rsidRPr="00CB40AF" w:rsidRDefault="009A76C7" w:rsidP="00857DF1">
      <w:pPr>
        <w:pStyle w:val="FootnoteText"/>
        <w:ind w:firstLine="284"/>
        <w:rPr>
          <w:rFonts w:ascii="Arial" w:hAnsi="Arial" w:cs="Arial"/>
          <w:color w:val="000000" w:themeColor="text1"/>
        </w:rPr>
      </w:pPr>
      <w:r w:rsidRPr="00CB40AF">
        <w:rPr>
          <w:rStyle w:val="FootnoteReference"/>
          <w:rFonts w:ascii="Arial" w:hAnsi="Arial" w:cs="Arial"/>
        </w:rPr>
        <w:footnoteRef/>
      </w:r>
      <w:r w:rsidR="00857DF1" w:rsidRPr="00CB40AF">
        <w:rPr>
          <w:rFonts w:ascii="Arial" w:hAnsi="Arial" w:cs="Arial"/>
          <w:sz w:val="19"/>
          <w:szCs w:val="19"/>
        </w:rPr>
        <w:t xml:space="preserve"> </w:t>
      </w:r>
      <w:r w:rsidRPr="00CB40AF">
        <w:rPr>
          <w:rFonts w:ascii="Arial" w:hAnsi="Arial" w:cs="Arial"/>
          <w:sz w:val="19"/>
          <w:szCs w:val="19"/>
        </w:rPr>
        <w:t>Ibid</w:t>
      </w:r>
      <w:r w:rsidR="00857DF1" w:rsidRPr="00CB40AF">
        <w:rPr>
          <w:rFonts w:ascii="Arial" w:hAnsi="Arial" w:cs="Arial"/>
          <w:sz w:val="19"/>
          <w:szCs w:val="19"/>
        </w:rPr>
        <w:t>, h.</w:t>
      </w:r>
      <w:r w:rsidRPr="00CB40AF">
        <w:rPr>
          <w:rFonts w:ascii="Arial" w:hAnsi="Arial" w:cs="Arial"/>
          <w:sz w:val="19"/>
          <w:szCs w:val="19"/>
        </w:rPr>
        <w:t>22</w:t>
      </w:r>
    </w:p>
  </w:footnote>
  <w:footnote w:id="5">
    <w:p w:rsidR="009A76C7" w:rsidRPr="00CB40AF" w:rsidRDefault="009A76C7" w:rsidP="00857DF1">
      <w:pPr>
        <w:spacing w:after="0" w:line="240" w:lineRule="auto"/>
        <w:ind w:firstLine="284"/>
        <w:jc w:val="both"/>
        <w:rPr>
          <w:rFonts w:ascii="Arial" w:eastAsia="Times New Roman" w:hAnsi="Arial" w:cs="Arial"/>
          <w:i/>
          <w:iCs/>
          <w:sz w:val="19"/>
          <w:szCs w:val="19"/>
          <w:lang w:val="en-US" w:eastAsia="id-ID"/>
        </w:rPr>
      </w:pPr>
      <w:r w:rsidRPr="00CB40AF">
        <w:rPr>
          <w:rStyle w:val="FootnoteReference"/>
          <w:rFonts w:ascii="Arial" w:hAnsi="Arial" w:cs="Arial"/>
          <w:color w:val="000000" w:themeColor="text1"/>
          <w:sz w:val="18"/>
          <w:szCs w:val="18"/>
        </w:rPr>
        <w:footnoteRef/>
      </w:r>
      <w:r w:rsidR="00857DF1" w:rsidRPr="00CB40AF">
        <w:rPr>
          <w:rFonts w:ascii="Arial" w:hAnsi="Arial" w:cs="Arial"/>
        </w:rPr>
        <w:t xml:space="preserve"> </w:t>
      </w:r>
      <w:hyperlink r:id="rId1" w:history="1">
        <w:r w:rsidR="00947CA2" w:rsidRPr="00CB40AF">
          <w:rPr>
            <w:rStyle w:val="Hyperlink"/>
            <w:rFonts w:ascii="Arial" w:eastAsia="Times New Roman" w:hAnsi="Arial" w:cs="Arial"/>
            <w:i/>
            <w:iCs/>
            <w:color w:val="000000" w:themeColor="text1"/>
            <w:sz w:val="19"/>
            <w:szCs w:val="19"/>
            <w:u w:val="none"/>
            <w:lang w:eastAsia="id-ID"/>
          </w:rPr>
          <w:t>https://wonkdermayu.wordpress.com</w:t>
        </w:r>
      </w:hyperlink>
      <w:r w:rsidR="00947CA2" w:rsidRPr="00CB40AF">
        <w:rPr>
          <w:rFonts w:ascii="Arial" w:eastAsia="Times New Roman" w:hAnsi="Arial" w:cs="Arial"/>
          <w:i/>
          <w:iCs/>
          <w:color w:val="000000" w:themeColor="text1"/>
          <w:sz w:val="19"/>
          <w:szCs w:val="19"/>
          <w:lang w:eastAsia="id-ID"/>
        </w:rPr>
        <w:t>,</w:t>
      </w:r>
      <w:r w:rsidR="00947CA2" w:rsidRPr="00CB40AF">
        <w:rPr>
          <w:rFonts w:ascii="Arial" w:eastAsia="Times New Roman" w:hAnsi="Arial" w:cs="Arial"/>
          <w:i/>
          <w:iCs/>
          <w:sz w:val="19"/>
          <w:szCs w:val="19"/>
          <w:lang w:eastAsia="id-ID"/>
        </w:rPr>
        <w:t xml:space="preserve"> </w:t>
      </w:r>
      <w:proofErr w:type="spellStart"/>
      <w:r w:rsidRPr="00CB40AF">
        <w:rPr>
          <w:rFonts w:ascii="Arial" w:eastAsia="Times New Roman" w:hAnsi="Arial" w:cs="Arial"/>
          <w:iCs/>
          <w:sz w:val="19"/>
          <w:szCs w:val="19"/>
          <w:lang w:val="en-US" w:eastAsia="id-ID"/>
        </w:rPr>
        <w:t>diakses</w:t>
      </w:r>
      <w:proofErr w:type="spellEnd"/>
      <w:r w:rsidRPr="00CB40AF">
        <w:rPr>
          <w:rFonts w:ascii="Arial" w:eastAsia="Times New Roman" w:hAnsi="Arial" w:cs="Arial"/>
          <w:iCs/>
          <w:sz w:val="19"/>
          <w:szCs w:val="19"/>
          <w:lang w:val="en-US" w:eastAsia="id-ID"/>
        </w:rPr>
        <w:t xml:space="preserve"> </w:t>
      </w:r>
      <w:proofErr w:type="spellStart"/>
      <w:r w:rsidRPr="00CB40AF">
        <w:rPr>
          <w:rFonts w:ascii="Arial" w:eastAsia="Times New Roman" w:hAnsi="Arial" w:cs="Arial"/>
          <w:iCs/>
          <w:sz w:val="19"/>
          <w:szCs w:val="19"/>
          <w:lang w:val="en-US" w:eastAsia="id-ID"/>
        </w:rPr>
        <w:t>tanggal</w:t>
      </w:r>
      <w:proofErr w:type="spellEnd"/>
      <w:r w:rsidRPr="00CB40AF">
        <w:rPr>
          <w:rFonts w:ascii="Arial" w:eastAsia="Times New Roman" w:hAnsi="Arial" w:cs="Arial"/>
          <w:i/>
          <w:iCs/>
          <w:sz w:val="19"/>
          <w:szCs w:val="19"/>
          <w:lang w:val="en-US" w:eastAsia="id-ID"/>
        </w:rPr>
        <w:t xml:space="preserve"> </w:t>
      </w:r>
      <w:r w:rsidRPr="00CB40AF">
        <w:rPr>
          <w:rFonts w:ascii="Arial" w:eastAsia="Times New Roman" w:hAnsi="Arial" w:cs="Arial"/>
          <w:iCs/>
          <w:sz w:val="19"/>
          <w:szCs w:val="19"/>
          <w:lang w:val="en-US" w:eastAsia="id-ID"/>
        </w:rPr>
        <w:t xml:space="preserve">24-05-2016 </w:t>
      </w:r>
      <w:proofErr w:type="spellStart"/>
      <w:r w:rsidRPr="00CB40AF">
        <w:rPr>
          <w:rFonts w:ascii="Arial" w:eastAsia="Times New Roman" w:hAnsi="Arial" w:cs="Arial"/>
          <w:iCs/>
          <w:sz w:val="19"/>
          <w:szCs w:val="19"/>
          <w:lang w:val="en-US" w:eastAsia="id-ID"/>
        </w:rPr>
        <w:t>pukul</w:t>
      </w:r>
      <w:proofErr w:type="spellEnd"/>
      <w:r w:rsidRPr="00CB40AF">
        <w:rPr>
          <w:rFonts w:ascii="Arial" w:eastAsia="Times New Roman" w:hAnsi="Arial" w:cs="Arial"/>
          <w:iCs/>
          <w:sz w:val="19"/>
          <w:szCs w:val="19"/>
          <w:lang w:val="en-US" w:eastAsia="id-ID"/>
        </w:rPr>
        <w:t xml:space="preserve"> 21:03</w:t>
      </w:r>
      <w:r w:rsidR="00857DF1" w:rsidRPr="00CB40AF">
        <w:rPr>
          <w:rFonts w:ascii="Arial" w:eastAsia="Times New Roman" w:hAnsi="Arial" w:cs="Arial"/>
          <w:iCs/>
          <w:sz w:val="19"/>
          <w:szCs w:val="19"/>
          <w:lang w:eastAsia="id-ID"/>
        </w:rPr>
        <w:t xml:space="preserve"> </w:t>
      </w:r>
      <w:r w:rsidRPr="00CB40AF">
        <w:rPr>
          <w:rFonts w:ascii="Arial" w:eastAsia="Times New Roman" w:hAnsi="Arial" w:cs="Arial"/>
          <w:iCs/>
          <w:sz w:val="19"/>
          <w:szCs w:val="19"/>
          <w:lang w:val="en-US" w:eastAsia="id-ID"/>
        </w:rPr>
        <w:t>WIB</w:t>
      </w:r>
      <w:r w:rsidRPr="00CB40AF">
        <w:rPr>
          <w:rFonts w:ascii="Arial" w:eastAsia="Times New Roman" w:hAnsi="Arial" w:cs="Arial"/>
          <w:i/>
          <w:iCs/>
          <w:sz w:val="19"/>
          <w:szCs w:val="19"/>
          <w:lang w:val="en-US" w:eastAsia="id-ID"/>
        </w:rPr>
        <w:t xml:space="preserve">. </w:t>
      </w:r>
    </w:p>
  </w:footnote>
  <w:footnote w:id="6">
    <w:p w:rsidR="009A76C7" w:rsidRPr="00CB40AF" w:rsidRDefault="009A76C7" w:rsidP="00857DF1">
      <w:pPr>
        <w:pStyle w:val="FootnoteText"/>
        <w:ind w:firstLine="284"/>
        <w:rPr>
          <w:rFonts w:ascii="Arial" w:hAnsi="Arial" w:cs="Arial"/>
        </w:rPr>
      </w:pPr>
      <w:r w:rsidRPr="00CB40AF">
        <w:rPr>
          <w:rStyle w:val="FootnoteReference"/>
          <w:rFonts w:ascii="Arial" w:hAnsi="Arial" w:cs="Arial"/>
        </w:rPr>
        <w:footnoteRef/>
      </w:r>
      <w:r w:rsidR="00857DF1" w:rsidRPr="00CB40AF">
        <w:rPr>
          <w:rFonts w:ascii="Arial" w:hAnsi="Arial" w:cs="Arial"/>
          <w:sz w:val="19"/>
          <w:szCs w:val="19"/>
        </w:rPr>
        <w:t xml:space="preserve"> </w:t>
      </w:r>
      <w:r w:rsidRPr="00CB40AF">
        <w:rPr>
          <w:rFonts w:ascii="Arial" w:hAnsi="Arial" w:cs="Arial"/>
          <w:sz w:val="19"/>
          <w:szCs w:val="19"/>
        </w:rPr>
        <w:t>Subekti,</w:t>
      </w:r>
      <w:r w:rsidR="00857DF1" w:rsidRPr="00CB40AF">
        <w:rPr>
          <w:rFonts w:ascii="Arial" w:hAnsi="Arial" w:cs="Arial"/>
          <w:sz w:val="19"/>
          <w:szCs w:val="19"/>
        </w:rPr>
        <w:t xml:space="preserve"> op.cit</w:t>
      </w:r>
      <w:r w:rsidR="00721E67" w:rsidRPr="00CB40AF">
        <w:rPr>
          <w:rFonts w:ascii="Arial" w:hAnsi="Arial" w:cs="Arial"/>
          <w:sz w:val="19"/>
          <w:szCs w:val="19"/>
        </w:rPr>
        <w:t>.,</w:t>
      </w:r>
      <w:r w:rsidRPr="00CB40AF">
        <w:rPr>
          <w:rFonts w:ascii="Arial" w:hAnsi="Arial" w:cs="Arial"/>
          <w:sz w:val="19"/>
          <w:szCs w:val="19"/>
        </w:rPr>
        <w:t xml:space="preserve"> </w:t>
      </w:r>
      <w:r w:rsidR="00721E67" w:rsidRPr="00CB40AF">
        <w:rPr>
          <w:rFonts w:ascii="Arial" w:hAnsi="Arial" w:cs="Arial"/>
          <w:sz w:val="19"/>
          <w:szCs w:val="19"/>
        </w:rPr>
        <w:t>h</w:t>
      </w:r>
      <w:r w:rsidRPr="00CB40AF">
        <w:rPr>
          <w:rFonts w:ascii="Arial" w:hAnsi="Arial" w:cs="Arial"/>
          <w:sz w:val="19"/>
          <w:szCs w:val="19"/>
        </w:rPr>
        <w:t>.366</w:t>
      </w:r>
    </w:p>
  </w:footnote>
  <w:footnote w:id="7">
    <w:p w:rsidR="006B20DA" w:rsidRDefault="006B20DA" w:rsidP="006B20DA">
      <w:pPr>
        <w:pStyle w:val="FootnoteText"/>
        <w:ind w:firstLine="284"/>
      </w:pPr>
      <w:r>
        <w:rPr>
          <w:rStyle w:val="FootnoteReference"/>
        </w:rPr>
        <w:footnoteRef/>
      </w:r>
      <w:r>
        <w:rPr>
          <w:rStyle w:val="fontstyle01"/>
          <w:rFonts w:ascii="Arial" w:hAnsi="Arial" w:cs="Arial"/>
          <w:sz w:val="19"/>
          <w:szCs w:val="19"/>
        </w:rPr>
        <w:t xml:space="preserve"> </w:t>
      </w:r>
      <w:r w:rsidRPr="00656A94">
        <w:rPr>
          <w:rStyle w:val="fontstyle01"/>
          <w:rFonts w:ascii="Arial" w:hAnsi="Arial" w:cs="Arial"/>
          <w:sz w:val="19"/>
          <w:szCs w:val="19"/>
        </w:rPr>
        <w:t xml:space="preserve">Soedharyo Soimin, </w:t>
      </w:r>
      <w:r>
        <w:rPr>
          <w:rStyle w:val="fontstyle01"/>
          <w:rFonts w:ascii="Arial" w:hAnsi="Arial" w:cs="Arial"/>
          <w:sz w:val="19"/>
          <w:szCs w:val="19"/>
        </w:rPr>
        <w:t xml:space="preserve">op.Cit., h.356 </w:t>
      </w:r>
    </w:p>
  </w:footnote>
  <w:footnote w:id="8">
    <w:p w:rsidR="006B20DA" w:rsidRDefault="006B20DA" w:rsidP="006B20DA">
      <w:pPr>
        <w:pStyle w:val="FootnoteText"/>
        <w:ind w:firstLine="284"/>
      </w:pPr>
      <w:r>
        <w:rPr>
          <w:rStyle w:val="FootnoteReference"/>
        </w:rPr>
        <w:footnoteRef/>
      </w:r>
      <w:r>
        <w:rPr>
          <w:rFonts w:ascii="Arial" w:hAnsi="Arial" w:cs="Arial"/>
          <w:color w:val="000000"/>
          <w:sz w:val="19"/>
          <w:szCs w:val="19"/>
        </w:rPr>
        <w:t xml:space="preserve"> </w:t>
      </w:r>
      <w:r w:rsidRPr="00DE3ED4">
        <w:rPr>
          <w:rFonts w:ascii="Arial" w:hAnsi="Arial" w:cs="Arial"/>
          <w:color w:val="000000"/>
          <w:sz w:val="19"/>
          <w:szCs w:val="19"/>
        </w:rPr>
        <w:t xml:space="preserve">Gunawan Widjaya dan Kartini Mulyadi, </w:t>
      </w:r>
      <w:r w:rsidRPr="00DE3ED4">
        <w:rPr>
          <w:rFonts w:ascii="Arial" w:hAnsi="Arial" w:cs="Arial"/>
          <w:i/>
          <w:color w:val="000000"/>
          <w:sz w:val="19"/>
          <w:szCs w:val="19"/>
        </w:rPr>
        <w:t>Seri Hukum Perikatan, Jual Beli</w:t>
      </w:r>
      <w:r w:rsidRPr="00DE3ED4">
        <w:rPr>
          <w:rFonts w:ascii="Arial" w:hAnsi="Arial" w:cs="Arial"/>
          <w:color w:val="000000"/>
          <w:sz w:val="19"/>
          <w:szCs w:val="19"/>
        </w:rPr>
        <w:t>. PT Raja</w:t>
      </w:r>
      <w:r>
        <w:rPr>
          <w:rFonts w:ascii="Arial" w:hAnsi="Arial" w:cs="Arial"/>
          <w:color w:val="000000"/>
          <w:sz w:val="19"/>
          <w:szCs w:val="19"/>
        </w:rPr>
        <w:t xml:space="preserve"> </w:t>
      </w:r>
      <w:r w:rsidRPr="00DE3ED4">
        <w:rPr>
          <w:rFonts w:ascii="Arial" w:hAnsi="Arial" w:cs="Arial"/>
          <w:color w:val="000000"/>
          <w:sz w:val="19"/>
          <w:szCs w:val="19"/>
        </w:rPr>
        <w:t>Grafindo Persada, Jakarta,</w:t>
      </w:r>
      <w:r>
        <w:rPr>
          <w:rFonts w:ascii="Arial" w:hAnsi="Arial" w:cs="Arial"/>
          <w:color w:val="000000"/>
          <w:sz w:val="19"/>
          <w:szCs w:val="19"/>
        </w:rPr>
        <w:t xml:space="preserve"> 2003, h</w:t>
      </w:r>
      <w:r w:rsidRPr="00DE3ED4">
        <w:rPr>
          <w:rFonts w:ascii="Arial" w:hAnsi="Arial" w:cs="Arial"/>
          <w:color w:val="000000"/>
          <w:sz w:val="19"/>
          <w:szCs w:val="19"/>
        </w:rPr>
        <w:t>.18</w:t>
      </w:r>
    </w:p>
  </w:footnote>
  <w:footnote w:id="9">
    <w:p w:rsidR="006B20DA" w:rsidRDefault="006B20DA" w:rsidP="006B20DA">
      <w:pPr>
        <w:pStyle w:val="FootnoteText"/>
        <w:ind w:firstLine="284"/>
      </w:pPr>
      <w:r>
        <w:rPr>
          <w:rStyle w:val="FootnoteReference"/>
        </w:rPr>
        <w:footnoteRef/>
      </w:r>
      <w:r w:rsidRPr="00624D9F">
        <w:t xml:space="preserve"> Subekti, </w:t>
      </w:r>
      <w:r>
        <w:t>op.Cit., h.79</w:t>
      </w:r>
    </w:p>
  </w:footnote>
  <w:footnote w:id="10">
    <w:p w:rsidR="006B20DA" w:rsidRDefault="006B20DA" w:rsidP="006B20DA">
      <w:pPr>
        <w:pStyle w:val="FootnoteText"/>
        <w:ind w:firstLine="284"/>
      </w:pPr>
      <w:r>
        <w:rPr>
          <w:rStyle w:val="FootnoteReference"/>
        </w:rPr>
        <w:footnoteRef/>
      </w:r>
      <w:r>
        <w:rPr>
          <w:i/>
        </w:rPr>
        <w:t xml:space="preserve"> </w:t>
      </w:r>
      <w:r>
        <w:t>i</w:t>
      </w:r>
      <w:r w:rsidRPr="007D154C">
        <w:t>bid</w:t>
      </w:r>
      <w:r>
        <w:t>, h.80</w:t>
      </w:r>
    </w:p>
  </w:footnote>
  <w:footnote w:id="11">
    <w:p w:rsidR="006B20DA" w:rsidRDefault="006B20DA" w:rsidP="006B20DA">
      <w:pPr>
        <w:pStyle w:val="FootnoteText"/>
        <w:ind w:firstLine="284"/>
      </w:pPr>
      <w:r>
        <w:rPr>
          <w:rStyle w:val="FootnoteReference"/>
        </w:rPr>
        <w:footnoteRef/>
      </w:r>
      <w:r>
        <w:t xml:space="preserve"> </w:t>
      </w:r>
      <w:r w:rsidRPr="00656A94">
        <w:t>Soedharyo Soimin</w:t>
      </w:r>
      <w:r>
        <w:t>, op.Cit., h.175</w:t>
      </w:r>
    </w:p>
  </w:footnote>
  <w:footnote w:id="12">
    <w:p w:rsidR="006B20DA" w:rsidRDefault="006B20DA" w:rsidP="006B20DA">
      <w:pPr>
        <w:pStyle w:val="FootnoteText"/>
        <w:ind w:firstLine="284"/>
      </w:pPr>
      <w:r>
        <w:rPr>
          <w:rStyle w:val="FootnoteReference"/>
        </w:rPr>
        <w:footnoteRef/>
      </w:r>
      <w:r>
        <w:t xml:space="preserve"> ibid, h.469</w:t>
      </w:r>
    </w:p>
  </w:footnote>
  <w:footnote w:id="13">
    <w:p w:rsidR="006B20DA" w:rsidRDefault="006B20DA" w:rsidP="006B20DA">
      <w:pPr>
        <w:pStyle w:val="FootnoteText"/>
        <w:ind w:firstLine="284"/>
      </w:pPr>
      <w:r>
        <w:rPr>
          <w:rStyle w:val="FootnoteReference"/>
        </w:rPr>
        <w:footnoteRef/>
      </w:r>
      <w:r w:rsidRPr="007D154C">
        <w:t xml:space="preserve"> </w:t>
      </w:r>
      <w:r>
        <w:t>i</w:t>
      </w:r>
      <w:r w:rsidRPr="007D154C">
        <w:t>bid</w:t>
      </w:r>
    </w:p>
  </w:footnote>
  <w:footnote w:id="14">
    <w:p w:rsidR="006B20DA" w:rsidRDefault="006B20DA" w:rsidP="006B20DA">
      <w:pPr>
        <w:pStyle w:val="FootnoteText"/>
        <w:ind w:firstLine="284"/>
      </w:pPr>
      <w:r>
        <w:rPr>
          <w:rStyle w:val="FootnoteReference"/>
        </w:rPr>
        <w:footnoteRef/>
      </w:r>
      <w:r>
        <w:rPr>
          <w:rFonts w:ascii="Arial" w:hAnsi="Arial" w:cs="Arial"/>
          <w:sz w:val="19"/>
          <w:szCs w:val="19"/>
        </w:rPr>
        <w:t xml:space="preserve"> i</w:t>
      </w:r>
      <w:r w:rsidRPr="007D154C">
        <w:rPr>
          <w:rFonts w:ascii="Arial" w:hAnsi="Arial" w:cs="Arial"/>
          <w:sz w:val="19"/>
          <w:szCs w:val="19"/>
        </w:rPr>
        <w:t>bid</w:t>
      </w:r>
      <w:r>
        <w:rPr>
          <w:rFonts w:ascii="Arial" w:hAnsi="Arial" w:cs="Arial"/>
          <w:i/>
          <w:sz w:val="19"/>
          <w:szCs w:val="19"/>
        </w:rPr>
        <w:t>,</w:t>
      </w:r>
      <w:r>
        <w:rPr>
          <w:rFonts w:ascii="Arial" w:hAnsi="Arial" w:cs="Arial"/>
          <w:sz w:val="19"/>
          <w:szCs w:val="19"/>
        </w:rPr>
        <w:t xml:space="preserve"> h.329</w:t>
      </w:r>
    </w:p>
  </w:footnote>
  <w:footnote w:id="15">
    <w:p w:rsidR="006B20DA" w:rsidRDefault="006B20DA" w:rsidP="006B20DA">
      <w:pPr>
        <w:pStyle w:val="FootnoteText"/>
        <w:ind w:firstLine="284"/>
      </w:pPr>
      <w:r>
        <w:rPr>
          <w:rStyle w:val="FootnoteReference"/>
        </w:rPr>
        <w:footnoteRef/>
      </w:r>
      <w:r>
        <w:rPr>
          <w:rFonts w:ascii="Arial" w:hAnsi="Arial" w:cs="Arial"/>
          <w:sz w:val="19"/>
          <w:szCs w:val="19"/>
        </w:rPr>
        <w:t xml:space="preserve"> </w:t>
      </w:r>
      <w:r w:rsidRPr="00B9031A">
        <w:rPr>
          <w:rFonts w:ascii="Arial" w:hAnsi="Arial" w:cs="Arial"/>
          <w:sz w:val="19"/>
          <w:szCs w:val="19"/>
        </w:rPr>
        <w:t xml:space="preserve">Muchlisin Riadi </w:t>
      </w:r>
      <w:hyperlink r:id="rId2" w:history="1">
        <w:r w:rsidRPr="00B9031A">
          <w:rPr>
            <w:rStyle w:val="Hyperlink"/>
            <w:rFonts w:ascii="Arial" w:hAnsi="Arial" w:cs="Arial"/>
            <w:i/>
            <w:color w:val="000000" w:themeColor="text1"/>
            <w:sz w:val="19"/>
            <w:szCs w:val="19"/>
          </w:rPr>
          <w:t>http://kajianpustaka.com/teori-perjanjian.html</w:t>
        </w:r>
      </w:hyperlink>
      <w:r w:rsidRPr="00B9031A">
        <w:rPr>
          <w:rFonts w:ascii="Arial" w:hAnsi="Arial" w:cs="Arial"/>
          <w:sz w:val="19"/>
          <w:szCs w:val="19"/>
        </w:rPr>
        <w:t xml:space="preserve"> diakases tanggal 8 agustus 2016 pukul 02:43 Wib</w:t>
      </w:r>
    </w:p>
  </w:footnote>
  <w:footnote w:id="16">
    <w:p w:rsidR="006B20DA" w:rsidRDefault="006B20DA" w:rsidP="006B20DA">
      <w:pPr>
        <w:pStyle w:val="FootnoteText"/>
        <w:ind w:firstLine="284"/>
      </w:pPr>
      <w:r>
        <w:rPr>
          <w:rStyle w:val="FootnoteReference"/>
        </w:rPr>
        <w:footnoteRef/>
      </w:r>
      <w:r>
        <w:t xml:space="preserve"> Komariah, </w:t>
      </w:r>
      <w:r w:rsidRPr="007D154C">
        <w:rPr>
          <w:i/>
        </w:rPr>
        <w:t>Hukum Perdata</w:t>
      </w:r>
      <w:r>
        <w:t>, malang, Universitas muhammadiyah malang, 2002, h.175</w:t>
      </w:r>
    </w:p>
  </w:footnote>
  <w:footnote w:id="17">
    <w:p w:rsidR="006B20DA" w:rsidRDefault="006B20DA" w:rsidP="006B20DA">
      <w:pPr>
        <w:pStyle w:val="FootnoteText"/>
        <w:ind w:firstLine="284"/>
      </w:pPr>
      <w:r>
        <w:rPr>
          <w:rStyle w:val="FootnoteReference"/>
        </w:rPr>
        <w:footnoteRef/>
      </w:r>
      <w:r>
        <w:rPr>
          <w:rFonts w:ascii="Arial" w:hAnsi="Arial" w:cs="Arial"/>
          <w:sz w:val="19"/>
          <w:szCs w:val="19"/>
        </w:rPr>
        <w:t xml:space="preserve"> </w:t>
      </w:r>
      <w:r w:rsidRPr="00121A9B">
        <w:rPr>
          <w:rFonts w:ascii="Arial" w:hAnsi="Arial" w:cs="Arial"/>
          <w:sz w:val="19"/>
          <w:szCs w:val="19"/>
        </w:rPr>
        <w:t xml:space="preserve">Subekti, </w:t>
      </w:r>
      <w:r>
        <w:rPr>
          <w:rFonts w:ascii="Arial" w:hAnsi="Arial" w:cs="Arial"/>
          <w:i/>
          <w:sz w:val="19"/>
          <w:szCs w:val="19"/>
        </w:rPr>
        <w:t>o</w:t>
      </w:r>
      <w:r w:rsidRPr="00B208C0">
        <w:rPr>
          <w:rFonts w:ascii="Arial" w:hAnsi="Arial" w:cs="Arial"/>
          <w:sz w:val="19"/>
          <w:szCs w:val="19"/>
        </w:rPr>
        <w:t>p</w:t>
      </w:r>
      <w:r>
        <w:rPr>
          <w:rFonts w:ascii="Arial" w:hAnsi="Arial" w:cs="Arial"/>
          <w:i/>
          <w:sz w:val="19"/>
          <w:szCs w:val="19"/>
        </w:rPr>
        <w:t>.</w:t>
      </w:r>
      <w:r w:rsidRPr="00121A9B">
        <w:rPr>
          <w:rFonts w:ascii="Arial" w:hAnsi="Arial" w:cs="Arial"/>
          <w:i/>
          <w:sz w:val="19"/>
          <w:szCs w:val="19"/>
        </w:rPr>
        <w:t>Cit</w:t>
      </w:r>
      <w:r>
        <w:rPr>
          <w:rFonts w:ascii="Arial" w:hAnsi="Arial" w:cs="Arial"/>
          <w:sz w:val="19"/>
          <w:szCs w:val="19"/>
        </w:rPr>
        <w:t>., h.</w:t>
      </w:r>
      <w:r w:rsidRPr="00121A9B">
        <w:rPr>
          <w:rFonts w:ascii="Arial" w:hAnsi="Arial" w:cs="Arial"/>
          <w:sz w:val="19"/>
          <w:szCs w:val="19"/>
        </w:rPr>
        <w:t>17</w:t>
      </w:r>
    </w:p>
  </w:footnote>
  <w:footnote w:id="18">
    <w:p w:rsidR="006B20DA" w:rsidRDefault="006B20DA" w:rsidP="006B20DA">
      <w:pPr>
        <w:pStyle w:val="FootnoteText"/>
        <w:ind w:firstLine="284"/>
      </w:pPr>
      <w:r>
        <w:rPr>
          <w:rStyle w:val="FootnoteReference"/>
        </w:rPr>
        <w:footnoteRef/>
      </w:r>
      <w:r>
        <w:rPr>
          <w:rFonts w:ascii="Arial" w:hAnsi="Arial" w:cs="Arial"/>
          <w:sz w:val="19"/>
          <w:szCs w:val="19"/>
        </w:rPr>
        <w:t xml:space="preserve"> </w:t>
      </w:r>
      <w:r w:rsidRPr="00DF6876">
        <w:rPr>
          <w:rFonts w:ascii="Arial" w:hAnsi="Arial" w:cs="Arial"/>
          <w:sz w:val="19"/>
          <w:szCs w:val="19"/>
        </w:rPr>
        <w:t xml:space="preserve">R.Setiawan, </w:t>
      </w:r>
      <w:r w:rsidRPr="00DF6876">
        <w:rPr>
          <w:rFonts w:ascii="Arial" w:hAnsi="Arial" w:cs="Arial"/>
          <w:i/>
          <w:sz w:val="19"/>
          <w:szCs w:val="19"/>
        </w:rPr>
        <w:t>Pokok-Pokok Hukum Perikatan</w:t>
      </w:r>
      <w:r w:rsidRPr="00DF6876">
        <w:rPr>
          <w:rFonts w:ascii="Arial" w:hAnsi="Arial" w:cs="Arial"/>
          <w:sz w:val="19"/>
          <w:szCs w:val="19"/>
        </w:rPr>
        <w:t xml:space="preserve">, </w:t>
      </w:r>
      <w:r>
        <w:rPr>
          <w:rFonts w:ascii="Arial" w:hAnsi="Arial" w:cs="Arial"/>
          <w:sz w:val="19"/>
          <w:szCs w:val="19"/>
        </w:rPr>
        <w:t>Putra Abardin, Bandung, 1999, h</w:t>
      </w:r>
      <w:r w:rsidRPr="00DF6876">
        <w:rPr>
          <w:rFonts w:ascii="Arial" w:hAnsi="Arial" w:cs="Arial"/>
          <w:sz w:val="19"/>
          <w:szCs w:val="19"/>
        </w:rPr>
        <w:t>.5</w:t>
      </w:r>
    </w:p>
  </w:footnote>
  <w:footnote w:id="19">
    <w:p w:rsidR="006B20DA" w:rsidRDefault="006B20DA" w:rsidP="006B20DA">
      <w:pPr>
        <w:pStyle w:val="FootnoteText"/>
        <w:ind w:firstLine="284"/>
      </w:pPr>
      <w:r>
        <w:rPr>
          <w:rStyle w:val="FootnoteReference"/>
        </w:rPr>
        <w:footnoteRef/>
      </w:r>
      <w:r>
        <w:rPr>
          <w:rFonts w:ascii="Arial" w:hAnsi="Arial" w:cs="Arial"/>
          <w:color w:val="000000"/>
          <w:sz w:val="19"/>
          <w:szCs w:val="19"/>
        </w:rPr>
        <w:t xml:space="preserve"> M.</w:t>
      </w:r>
      <w:r w:rsidRPr="006454BD">
        <w:rPr>
          <w:rFonts w:ascii="Arial" w:hAnsi="Arial" w:cs="Arial"/>
          <w:color w:val="000000"/>
          <w:sz w:val="19"/>
          <w:szCs w:val="19"/>
        </w:rPr>
        <w:t xml:space="preserve">Yahya, </w:t>
      </w:r>
      <w:r w:rsidRPr="006454BD">
        <w:rPr>
          <w:rFonts w:ascii="Arial" w:hAnsi="Arial" w:cs="Arial"/>
          <w:i/>
          <w:iCs/>
          <w:color w:val="000000"/>
          <w:sz w:val="19"/>
          <w:szCs w:val="19"/>
        </w:rPr>
        <w:t>Segi-segi Hukum Perjanjian</w:t>
      </w:r>
      <w:r>
        <w:rPr>
          <w:rFonts w:ascii="Arial" w:hAnsi="Arial" w:cs="Arial"/>
          <w:color w:val="000000"/>
          <w:sz w:val="19"/>
          <w:szCs w:val="19"/>
        </w:rPr>
        <w:t>, (Bandung: Alumni, 1986), h.</w:t>
      </w:r>
      <w:r w:rsidRPr="006454BD">
        <w:rPr>
          <w:rFonts w:ascii="Arial" w:hAnsi="Arial" w:cs="Arial"/>
          <w:color w:val="000000"/>
          <w:sz w:val="19"/>
          <w:szCs w:val="19"/>
        </w:rPr>
        <w:t>16</w:t>
      </w:r>
    </w:p>
  </w:footnote>
  <w:footnote w:id="20">
    <w:p w:rsidR="006B20DA" w:rsidRPr="002F55BF" w:rsidRDefault="006B20DA" w:rsidP="006B20DA">
      <w:pPr>
        <w:pStyle w:val="FootnoteText"/>
        <w:ind w:firstLine="284"/>
      </w:pPr>
      <w:r>
        <w:rPr>
          <w:rStyle w:val="FootnoteReference"/>
        </w:rPr>
        <w:footnoteRef/>
      </w:r>
      <w:r>
        <w:t xml:space="preserve"> </w:t>
      </w:r>
      <w:r w:rsidRPr="002F55BF">
        <w:t xml:space="preserve">Gunawan Widjaya dan Kartini Mulyadi, </w:t>
      </w:r>
      <w:r>
        <w:rPr>
          <w:i/>
        </w:rPr>
        <w:t xml:space="preserve">op.Cit., </w:t>
      </w:r>
      <w:r>
        <w:t>h.12</w:t>
      </w:r>
    </w:p>
  </w:footnote>
  <w:footnote w:id="21">
    <w:p w:rsidR="006B20DA" w:rsidRDefault="006B20DA" w:rsidP="006B20DA">
      <w:pPr>
        <w:pStyle w:val="FootnoteText"/>
        <w:ind w:firstLine="284"/>
      </w:pPr>
      <w:r>
        <w:rPr>
          <w:rStyle w:val="FootnoteReference"/>
        </w:rPr>
        <w:footnoteRef/>
      </w:r>
      <w:r>
        <w:t xml:space="preserve"> </w:t>
      </w:r>
      <w:hyperlink w:history="1">
        <w:r w:rsidRPr="00A7146F">
          <w:rPr>
            <w:rStyle w:val="Hyperlink"/>
            <w:rFonts w:ascii="Arial" w:hAnsi="Arial" w:cs="Arial"/>
            <w:color w:val="000000" w:themeColor="text1"/>
            <w:sz w:val="19"/>
            <w:szCs w:val="19"/>
          </w:rPr>
          <w:t>http://andi-asrianti.blogspot.co.id, cacat</w:t>
        </w:r>
      </w:hyperlink>
      <w:r>
        <w:rPr>
          <w:rFonts w:ascii="Arial" w:hAnsi="Arial" w:cs="Arial"/>
          <w:sz w:val="19"/>
          <w:szCs w:val="19"/>
        </w:rPr>
        <w:t xml:space="preserve"> tersembunyi </w:t>
      </w:r>
      <w:r w:rsidRPr="00513DC6">
        <w:rPr>
          <w:rFonts w:ascii="Arial" w:hAnsi="Arial" w:cs="Arial"/>
          <w:sz w:val="19"/>
          <w:szCs w:val="19"/>
        </w:rPr>
        <w:t>html</w:t>
      </w:r>
      <w:r>
        <w:rPr>
          <w:rFonts w:ascii="Arial" w:hAnsi="Arial" w:cs="Arial"/>
          <w:sz w:val="19"/>
          <w:szCs w:val="19"/>
        </w:rPr>
        <w:t>,</w:t>
      </w:r>
      <w:r w:rsidRPr="00513DC6">
        <w:rPr>
          <w:rFonts w:ascii="Arial" w:hAnsi="Arial" w:cs="Arial"/>
          <w:sz w:val="19"/>
          <w:szCs w:val="19"/>
        </w:rPr>
        <w:t xml:space="preserve"> diakses tanggal 13 agustus 2016</w:t>
      </w:r>
      <w:r>
        <w:rPr>
          <w:rFonts w:ascii="Arial" w:hAnsi="Arial" w:cs="Arial"/>
          <w:sz w:val="19"/>
          <w:szCs w:val="19"/>
        </w:rPr>
        <w:t>,</w:t>
      </w:r>
      <w:r w:rsidRPr="00513DC6">
        <w:rPr>
          <w:rFonts w:ascii="Arial" w:hAnsi="Arial" w:cs="Arial"/>
          <w:sz w:val="19"/>
          <w:szCs w:val="19"/>
        </w:rPr>
        <w:t xml:space="preserve"> pukul 22:06 Wib</w:t>
      </w:r>
    </w:p>
  </w:footnote>
  <w:footnote w:id="22">
    <w:p w:rsidR="006B20DA" w:rsidRDefault="006B20DA" w:rsidP="006B20DA">
      <w:pPr>
        <w:pStyle w:val="FootnoteText"/>
        <w:ind w:firstLine="284"/>
      </w:pPr>
      <w:r>
        <w:rPr>
          <w:rStyle w:val="FootnoteReference"/>
        </w:rPr>
        <w:footnoteRef/>
      </w:r>
      <w:r>
        <w:t xml:space="preserve"> </w:t>
      </w:r>
      <w:r w:rsidRPr="009D68BF">
        <w:t>Subekti</w:t>
      </w:r>
      <w:r>
        <w:t xml:space="preserve">, </w:t>
      </w:r>
      <w:r>
        <w:rPr>
          <w:i/>
        </w:rPr>
        <w:t>o</w:t>
      </w:r>
      <w:r w:rsidRPr="009D68BF">
        <w:rPr>
          <w:i/>
        </w:rPr>
        <w:t>p.Cit</w:t>
      </w:r>
      <w:r>
        <w:t>., h.45</w:t>
      </w:r>
    </w:p>
  </w:footnote>
  <w:footnote w:id="23">
    <w:p w:rsidR="006B20DA" w:rsidRDefault="006B20DA" w:rsidP="006B20DA">
      <w:pPr>
        <w:pStyle w:val="FootnoteText"/>
        <w:ind w:firstLine="284"/>
      </w:pPr>
      <w:r>
        <w:rPr>
          <w:rStyle w:val="FootnoteReference"/>
        </w:rPr>
        <w:footnoteRef/>
      </w:r>
      <w:r>
        <w:rPr>
          <w:rFonts w:ascii="Arial" w:hAnsi="Arial" w:cs="Arial"/>
          <w:sz w:val="19"/>
          <w:szCs w:val="19"/>
        </w:rPr>
        <w:t xml:space="preserve"> i</w:t>
      </w:r>
      <w:r w:rsidRPr="00A7146F">
        <w:rPr>
          <w:rFonts w:ascii="Arial" w:hAnsi="Arial" w:cs="Arial"/>
          <w:sz w:val="19"/>
          <w:szCs w:val="19"/>
        </w:rPr>
        <w:t xml:space="preserve">bid </w:t>
      </w:r>
    </w:p>
  </w:footnote>
  <w:footnote w:id="24">
    <w:p w:rsidR="006B20DA" w:rsidRDefault="006B20DA" w:rsidP="006B20DA">
      <w:pPr>
        <w:pStyle w:val="FootnoteText"/>
        <w:ind w:firstLine="284"/>
      </w:pPr>
      <w:r w:rsidRPr="00513DC6">
        <w:rPr>
          <w:rStyle w:val="FootnoteReference"/>
        </w:rPr>
        <w:footnoteRef/>
      </w:r>
      <w:r>
        <w:t xml:space="preserve"> </w:t>
      </w:r>
      <w:hyperlink r:id="rId3" w:history="1">
        <w:r w:rsidRPr="00513DC6">
          <w:rPr>
            <w:rStyle w:val="Hyperlink"/>
            <w:rFonts w:ascii="Arial" w:hAnsi="Arial" w:cs="Arial"/>
            <w:color w:val="000000" w:themeColor="text1"/>
            <w:sz w:val="19"/>
            <w:szCs w:val="19"/>
          </w:rPr>
          <w:t>http://www.landasanteori.com/2015/09/pengertian-prestasi-wanprestasi.html</w:t>
        </w:r>
      </w:hyperlink>
      <w:r>
        <w:rPr>
          <w:rStyle w:val="Hyperlink"/>
          <w:rFonts w:ascii="Arial" w:hAnsi="Arial" w:cs="Arial"/>
          <w:color w:val="000000" w:themeColor="text1"/>
          <w:sz w:val="19"/>
          <w:szCs w:val="19"/>
        </w:rPr>
        <w:t>,</w:t>
      </w:r>
      <w:r w:rsidRPr="00513DC6">
        <w:rPr>
          <w:rFonts w:ascii="Arial" w:hAnsi="Arial" w:cs="Arial"/>
          <w:color w:val="000000" w:themeColor="text1"/>
          <w:sz w:val="19"/>
          <w:szCs w:val="19"/>
        </w:rPr>
        <w:t xml:space="preserve"> diakses tanggal 9 agustus 2016</w:t>
      </w:r>
      <w:r>
        <w:rPr>
          <w:rFonts w:ascii="Arial" w:hAnsi="Arial" w:cs="Arial"/>
          <w:color w:val="000000" w:themeColor="text1"/>
          <w:sz w:val="19"/>
          <w:szCs w:val="19"/>
        </w:rPr>
        <w:t>,</w:t>
      </w:r>
      <w:r w:rsidRPr="00513DC6">
        <w:rPr>
          <w:rFonts w:ascii="Arial" w:hAnsi="Arial" w:cs="Arial"/>
          <w:color w:val="000000" w:themeColor="text1"/>
          <w:sz w:val="19"/>
          <w:szCs w:val="19"/>
        </w:rPr>
        <w:t xml:space="preserve"> pukul 12.04 Wib</w:t>
      </w:r>
    </w:p>
  </w:footnote>
  <w:footnote w:id="25">
    <w:p w:rsidR="006B20DA" w:rsidRDefault="006B20DA" w:rsidP="006B20DA">
      <w:pPr>
        <w:pStyle w:val="FootnoteText"/>
        <w:ind w:firstLine="284"/>
      </w:pPr>
      <w:r>
        <w:rPr>
          <w:rStyle w:val="FootnoteReference"/>
        </w:rPr>
        <w:footnoteRef/>
      </w:r>
      <w:r>
        <w:rPr>
          <w:rFonts w:ascii="Arial" w:hAnsi="Arial" w:cs="Arial"/>
          <w:sz w:val="19"/>
          <w:szCs w:val="19"/>
        </w:rPr>
        <w:t xml:space="preserve"> Subekti, op.</w:t>
      </w:r>
      <w:r w:rsidRPr="00513DC6">
        <w:rPr>
          <w:rFonts w:ascii="Arial" w:hAnsi="Arial" w:cs="Arial"/>
          <w:sz w:val="19"/>
          <w:szCs w:val="19"/>
        </w:rPr>
        <w:t>Cit.</w:t>
      </w:r>
      <w:r>
        <w:rPr>
          <w:rFonts w:ascii="Arial" w:hAnsi="Arial" w:cs="Arial"/>
          <w:sz w:val="19"/>
          <w:szCs w:val="19"/>
        </w:rPr>
        <w:t>, h.</w:t>
      </w:r>
      <w:r w:rsidRPr="00513DC6">
        <w:rPr>
          <w:rFonts w:ascii="Arial" w:hAnsi="Arial" w:cs="Arial"/>
          <w:sz w:val="19"/>
          <w:szCs w:val="19"/>
        </w:rPr>
        <w:t>45</w:t>
      </w:r>
    </w:p>
  </w:footnote>
  <w:footnote w:id="26">
    <w:p w:rsidR="006B20DA" w:rsidRDefault="006B20DA" w:rsidP="006B20DA">
      <w:pPr>
        <w:pStyle w:val="FootnoteText"/>
        <w:ind w:firstLine="284"/>
      </w:pPr>
      <w:r>
        <w:rPr>
          <w:rStyle w:val="FootnoteReference"/>
        </w:rPr>
        <w:footnoteRef/>
      </w:r>
      <w:r>
        <w:t xml:space="preserve"> </w:t>
      </w:r>
      <w:r>
        <w:rPr>
          <w:rFonts w:ascii="Arial" w:hAnsi="Arial" w:cs="Arial"/>
          <w:color w:val="000000"/>
          <w:sz w:val="19"/>
          <w:szCs w:val="19"/>
        </w:rPr>
        <w:t xml:space="preserve">Eka Suniarti, Tesis, </w:t>
      </w:r>
      <w:r w:rsidRPr="007C4374">
        <w:rPr>
          <w:rFonts w:ascii="Arial" w:hAnsi="Arial" w:cs="Arial"/>
          <w:i/>
          <w:iCs/>
          <w:color w:val="000000"/>
          <w:sz w:val="19"/>
          <w:szCs w:val="19"/>
        </w:rPr>
        <w:t>Tanggung Jawab PT Pos Indonesia (Persero) dalam Perjanjian</w:t>
      </w:r>
      <w:r w:rsidRPr="007C4374">
        <w:rPr>
          <w:rFonts w:ascii="Arial" w:hAnsi="Arial" w:cs="Arial"/>
          <w:i/>
          <w:iCs/>
          <w:color w:val="000000"/>
          <w:sz w:val="19"/>
          <w:szCs w:val="19"/>
        </w:rPr>
        <w:br/>
        <w:t>Pengangkutan Paket Pos</w:t>
      </w:r>
      <w:r w:rsidRPr="007C4374">
        <w:rPr>
          <w:rFonts w:ascii="Arial" w:hAnsi="Arial" w:cs="Arial"/>
          <w:color w:val="000000"/>
          <w:sz w:val="19"/>
          <w:szCs w:val="19"/>
        </w:rPr>
        <w:t>,</w:t>
      </w:r>
      <w:r>
        <w:rPr>
          <w:rFonts w:ascii="Arial" w:hAnsi="Arial" w:cs="Arial"/>
          <w:color w:val="000000"/>
          <w:sz w:val="19"/>
          <w:szCs w:val="19"/>
        </w:rPr>
        <w:t xml:space="preserve"> Universitas Bengkulu, 2012, h.</w:t>
      </w:r>
      <w:r w:rsidRPr="007C4374">
        <w:rPr>
          <w:rFonts w:ascii="Arial" w:hAnsi="Arial" w:cs="Arial"/>
          <w:color w:val="000000"/>
          <w:sz w:val="19"/>
          <w:szCs w:val="19"/>
        </w:rPr>
        <w:t>22</w:t>
      </w:r>
    </w:p>
  </w:footnote>
  <w:footnote w:id="27">
    <w:p w:rsidR="006B20DA" w:rsidRPr="009C794F" w:rsidRDefault="006B20DA" w:rsidP="006B20DA">
      <w:pPr>
        <w:pStyle w:val="FootnoteText"/>
        <w:ind w:firstLine="284"/>
        <w:rPr>
          <w:rFonts w:ascii="Arial" w:hAnsi="Arial" w:cs="Arial"/>
        </w:rPr>
      </w:pPr>
      <w:r w:rsidRPr="009C794F">
        <w:rPr>
          <w:rStyle w:val="FootnoteReference"/>
          <w:rFonts w:ascii="Arial" w:hAnsi="Arial" w:cs="Arial"/>
        </w:rPr>
        <w:footnoteRef/>
      </w:r>
      <w:r w:rsidRPr="009C794F">
        <w:rPr>
          <w:rFonts w:ascii="Arial" w:hAnsi="Arial" w:cs="Arial"/>
        </w:rPr>
        <w:t xml:space="preserve"> Soedharyo Soimin, op.Cit., h.465</w:t>
      </w:r>
    </w:p>
  </w:footnote>
  <w:footnote w:id="28">
    <w:p w:rsidR="006B20DA" w:rsidRPr="009C794F" w:rsidRDefault="006B20DA" w:rsidP="006B20DA">
      <w:pPr>
        <w:pStyle w:val="FootnoteText"/>
        <w:ind w:firstLine="284"/>
        <w:rPr>
          <w:rFonts w:ascii="Arial" w:hAnsi="Arial" w:cs="Arial"/>
        </w:rPr>
      </w:pPr>
      <w:r w:rsidRPr="009C794F">
        <w:rPr>
          <w:rStyle w:val="FootnoteReference"/>
          <w:rFonts w:ascii="Arial" w:hAnsi="Arial" w:cs="Arial"/>
        </w:rPr>
        <w:footnoteRef/>
      </w:r>
      <w:r w:rsidRPr="009C794F">
        <w:rPr>
          <w:rFonts w:ascii="Arial" w:hAnsi="Arial" w:cs="Arial"/>
          <w:i/>
        </w:rPr>
        <w:t xml:space="preserve"> </w:t>
      </w:r>
      <w:r w:rsidRPr="009C794F">
        <w:rPr>
          <w:rFonts w:ascii="Arial" w:hAnsi="Arial" w:cs="Arial"/>
        </w:rPr>
        <w:t>Ibid, h.463</w:t>
      </w:r>
    </w:p>
  </w:footnote>
  <w:footnote w:id="29">
    <w:p w:rsidR="006B20DA" w:rsidRPr="009C794F" w:rsidRDefault="006B20DA" w:rsidP="006B20DA">
      <w:pPr>
        <w:pStyle w:val="FootnoteText"/>
        <w:ind w:firstLine="284"/>
        <w:rPr>
          <w:rFonts w:ascii="Arial" w:hAnsi="Arial" w:cs="Arial"/>
        </w:rPr>
      </w:pPr>
      <w:r w:rsidRPr="009C794F">
        <w:rPr>
          <w:rStyle w:val="FootnoteReference"/>
          <w:rFonts w:ascii="Arial" w:hAnsi="Arial" w:cs="Arial"/>
        </w:rPr>
        <w:footnoteRef/>
      </w:r>
      <w:r w:rsidRPr="009C794F">
        <w:rPr>
          <w:rFonts w:ascii="Arial" w:hAnsi="Arial" w:cs="Arial"/>
          <w:i/>
        </w:rPr>
        <w:t xml:space="preserve"> </w:t>
      </w:r>
      <w:r w:rsidRPr="009C794F">
        <w:rPr>
          <w:rFonts w:ascii="Arial" w:hAnsi="Arial" w:cs="Arial"/>
        </w:rPr>
        <w:t>Ibid</w:t>
      </w:r>
      <w:r w:rsidRPr="009C794F">
        <w:rPr>
          <w:rFonts w:ascii="Arial" w:hAnsi="Arial" w:cs="Arial"/>
          <w:i/>
        </w:rPr>
        <w:t xml:space="preserve">, </w:t>
      </w:r>
      <w:r w:rsidRPr="009C794F">
        <w:rPr>
          <w:rFonts w:ascii="Arial" w:hAnsi="Arial" w:cs="Arial"/>
        </w:rPr>
        <w:t>h.469</w:t>
      </w:r>
    </w:p>
  </w:footnote>
  <w:footnote w:id="30">
    <w:p w:rsidR="006B20DA" w:rsidRPr="009C794F" w:rsidRDefault="006B20DA" w:rsidP="006B20DA">
      <w:pPr>
        <w:pStyle w:val="FootnoteText"/>
        <w:ind w:firstLine="284"/>
        <w:rPr>
          <w:rFonts w:ascii="Arial" w:hAnsi="Arial" w:cs="Arial"/>
        </w:rPr>
      </w:pPr>
      <w:r w:rsidRPr="009C794F">
        <w:rPr>
          <w:rStyle w:val="FootnoteReference"/>
          <w:rFonts w:ascii="Arial" w:hAnsi="Arial" w:cs="Arial"/>
        </w:rPr>
        <w:footnoteRef/>
      </w:r>
      <w:r w:rsidRPr="009C794F">
        <w:rPr>
          <w:rFonts w:ascii="Arial" w:hAnsi="Arial" w:cs="Arial"/>
        </w:rPr>
        <w:t xml:space="preserve"> ibid, h.463</w:t>
      </w:r>
    </w:p>
  </w:footnote>
  <w:footnote w:id="31">
    <w:p w:rsidR="006B20DA" w:rsidRPr="009C794F" w:rsidRDefault="006B20DA" w:rsidP="006B20DA">
      <w:pPr>
        <w:pStyle w:val="FootnoteText"/>
        <w:ind w:firstLine="284"/>
        <w:rPr>
          <w:rFonts w:ascii="Arial" w:hAnsi="Arial" w:cs="Arial"/>
        </w:rPr>
      </w:pPr>
      <w:r w:rsidRPr="009C794F">
        <w:rPr>
          <w:rStyle w:val="FootnoteReference"/>
          <w:rFonts w:ascii="Arial" w:hAnsi="Arial" w:cs="Arial"/>
        </w:rPr>
        <w:footnoteRef/>
      </w:r>
      <w:r w:rsidRPr="009C794F">
        <w:rPr>
          <w:rFonts w:ascii="Arial" w:hAnsi="Arial" w:cs="Arial"/>
        </w:rPr>
        <w:t xml:space="preserve"> ibid</w:t>
      </w:r>
    </w:p>
  </w:footnote>
  <w:footnote w:id="32">
    <w:p w:rsidR="006B20DA" w:rsidRPr="009C794F" w:rsidRDefault="006B20DA" w:rsidP="006B20DA">
      <w:pPr>
        <w:pStyle w:val="FootnoteText"/>
        <w:ind w:firstLine="284"/>
        <w:rPr>
          <w:rFonts w:ascii="Arial" w:hAnsi="Arial" w:cs="Arial"/>
        </w:rPr>
      </w:pPr>
      <w:r w:rsidRPr="009C794F">
        <w:rPr>
          <w:rStyle w:val="FootnoteReference"/>
          <w:rFonts w:ascii="Arial" w:hAnsi="Arial" w:cs="Arial"/>
        </w:rPr>
        <w:footnoteRef/>
      </w:r>
      <w:r w:rsidRPr="009C794F">
        <w:rPr>
          <w:rFonts w:ascii="Arial" w:hAnsi="Arial" w:cs="Arial"/>
        </w:rPr>
        <w:t xml:space="preserve"> Imam Hadi, </w:t>
      </w:r>
      <w:hyperlink r:id="rId4" w:history="1">
        <w:r w:rsidRPr="009C794F">
          <w:rPr>
            <w:rStyle w:val="Hyperlink"/>
            <w:rFonts w:ascii="Arial" w:hAnsi="Arial" w:cs="Arial"/>
            <w:color w:val="000000" w:themeColor="text1"/>
          </w:rPr>
          <w:t>http://m.hukumonline.com/fungsi-sanksi-dalam</w:t>
        </w:r>
      </w:hyperlink>
      <w:r w:rsidRPr="009C794F">
        <w:rPr>
          <w:rFonts w:ascii="Arial" w:hAnsi="Arial" w:cs="Arial"/>
        </w:rPr>
        <w:t xml:space="preserve"> pembuktian perjanjian bawah tangan, diakses tanggal 29 agustus 2016 pukul 22:10 Wib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434524"/>
      <w:docPartObj>
        <w:docPartGallery w:val="Page Numbers (Bottom of Page)"/>
        <w:docPartUnique/>
      </w:docPartObj>
    </w:sdtPr>
    <w:sdtEndPr>
      <w:rPr>
        <w:rFonts w:ascii="Arial" w:hAnsi="Arial" w:cs="Arial"/>
        <w:noProof/>
        <w:sz w:val="24"/>
        <w:szCs w:val="24"/>
      </w:rPr>
    </w:sdtEndPr>
    <w:sdtContent>
      <w:p w:rsidR="006B20DA" w:rsidRPr="00036A92" w:rsidRDefault="006B20DA" w:rsidP="00354A9E">
        <w:pPr>
          <w:pStyle w:val="Footer"/>
          <w:jc w:val="right"/>
          <w:rPr>
            <w:rFonts w:ascii="Arial" w:hAnsi="Arial" w:cs="Arial"/>
            <w:sz w:val="24"/>
            <w:szCs w:val="24"/>
          </w:rPr>
        </w:pPr>
        <w:r w:rsidRPr="00036A92">
          <w:rPr>
            <w:rFonts w:ascii="Arial" w:hAnsi="Arial" w:cs="Arial"/>
            <w:sz w:val="24"/>
            <w:szCs w:val="24"/>
          </w:rPr>
          <w:fldChar w:fldCharType="begin"/>
        </w:r>
        <w:r w:rsidRPr="00036A92">
          <w:rPr>
            <w:rFonts w:ascii="Arial" w:hAnsi="Arial" w:cs="Arial"/>
            <w:sz w:val="24"/>
            <w:szCs w:val="24"/>
          </w:rPr>
          <w:instrText xml:space="preserve"> PAGE   \* MERGEFORMAT </w:instrText>
        </w:r>
        <w:r w:rsidRPr="00036A92">
          <w:rPr>
            <w:rFonts w:ascii="Arial" w:hAnsi="Arial" w:cs="Arial"/>
            <w:sz w:val="24"/>
            <w:szCs w:val="24"/>
          </w:rPr>
          <w:fldChar w:fldCharType="separate"/>
        </w:r>
        <w:r w:rsidR="00F60007">
          <w:rPr>
            <w:rFonts w:ascii="Arial" w:hAnsi="Arial" w:cs="Arial"/>
            <w:noProof/>
            <w:sz w:val="24"/>
            <w:szCs w:val="24"/>
          </w:rPr>
          <w:t>31</w:t>
        </w:r>
        <w:r w:rsidRPr="00036A92">
          <w:rPr>
            <w:rFonts w:ascii="Arial" w:hAnsi="Arial" w:cs="Arial"/>
            <w:noProof/>
            <w:sz w:val="24"/>
            <w:szCs w:val="24"/>
          </w:rPr>
          <w:fldChar w:fldCharType="end"/>
        </w:r>
      </w:p>
    </w:sdtContent>
  </w:sdt>
  <w:p w:rsidR="006B20DA" w:rsidRDefault="006B20DA">
    <w:pPr>
      <w:pStyle w:val="Header"/>
      <w:jc w:val="right"/>
    </w:pPr>
  </w:p>
  <w:p w:rsidR="006B20DA" w:rsidRDefault="006B20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72AE"/>
    <w:multiLevelType w:val="hybridMultilevel"/>
    <w:tmpl w:val="8056FB14"/>
    <w:lvl w:ilvl="0" w:tplc="00005F90">
      <w:start w:val="1"/>
      <w:numFmt w:val="decimal"/>
      <w:lvlText w:val="%1."/>
      <w:lvlJc w:val="left"/>
      <w:pPr>
        <w:tabs>
          <w:tab w:val="num" w:pos="720"/>
        </w:tabs>
        <w:ind w:left="720" w:hanging="360"/>
      </w:pPr>
    </w:lvl>
    <w:lvl w:ilvl="1" w:tplc="0000164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865D90"/>
    <w:multiLevelType w:val="hybridMultilevel"/>
    <w:tmpl w:val="C7629F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E02322"/>
    <w:multiLevelType w:val="hybridMultilevel"/>
    <w:tmpl w:val="6CCE9EBC"/>
    <w:lvl w:ilvl="0" w:tplc="F5FC52E4">
      <w:start w:val="1"/>
      <w:numFmt w:val="lowerLetter"/>
      <w:lvlText w:val="%1."/>
      <w:lvlJc w:val="left"/>
      <w:pPr>
        <w:ind w:left="1080" w:hanging="360"/>
      </w:pPr>
      <w:rPr>
        <w:rFonts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5DF60F2"/>
    <w:multiLevelType w:val="hybridMultilevel"/>
    <w:tmpl w:val="23B8C8F0"/>
    <w:lvl w:ilvl="0" w:tplc="569C2CB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A1873EE"/>
    <w:multiLevelType w:val="hybridMultilevel"/>
    <w:tmpl w:val="FC525E4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B41700E"/>
    <w:multiLevelType w:val="hybridMultilevel"/>
    <w:tmpl w:val="1C484B78"/>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
    <w:nsid w:val="0E2A1415"/>
    <w:multiLevelType w:val="hybridMultilevel"/>
    <w:tmpl w:val="EDAA5B14"/>
    <w:lvl w:ilvl="0" w:tplc="0CBE13A4">
      <w:start w:val="1"/>
      <w:numFmt w:val="decimal"/>
      <w:lvlText w:val="%1."/>
      <w:lvlJc w:val="left"/>
      <w:pPr>
        <w:ind w:left="720" w:hanging="360"/>
      </w:pPr>
      <w:rPr>
        <w:rFonts w:ascii="Times New Roman" w:hAnsi="Times New Roman" w:cs="Times New Roman" w:hint="default"/>
        <w:b w:val="0"/>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E1C4A8F"/>
    <w:multiLevelType w:val="hybridMultilevel"/>
    <w:tmpl w:val="514E7C4A"/>
    <w:lvl w:ilvl="0" w:tplc="120E022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22EE4EEC"/>
    <w:multiLevelType w:val="hybridMultilevel"/>
    <w:tmpl w:val="085AE22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6B31F4C"/>
    <w:multiLevelType w:val="hybridMultilevel"/>
    <w:tmpl w:val="305207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A9A750C"/>
    <w:multiLevelType w:val="hybridMultilevel"/>
    <w:tmpl w:val="E0A8273A"/>
    <w:lvl w:ilvl="0" w:tplc="04210017">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1">
    <w:nsid w:val="3C043263"/>
    <w:multiLevelType w:val="hybridMultilevel"/>
    <w:tmpl w:val="F1F046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E3D4105"/>
    <w:multiLevelType w:val="hybridMultilevel"/>
    <w:tmpl w:val="231ADFBE"/>
    <w:lvl w:ilvl="0" w:tplc="9FCA6EC6">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E596D32"/>
    <w:multiLevelType w:val="multilevel"/>
    <w:tmpl w:val="1930C828"/>
    <w:lvl w:ilvl="0">
      <w:start w:val="1"/>
      <w:numFmt w:val="decimal"/>
      <w:lvlText w:val="%1."/>
      <w:lvlJc w:val="left"/>
      <w:pPr>
        <w:ind w:left="720" w:hanging="360"/>
      </w:pPr>
      <w:rPr>
        <w:rFonts w:hint="default"/>
      </w:rPr>
    </w:lvl>
    <w:lvl w:ilvl="1">
      <w:start w:val="3"/>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4">
    <w:nsid w:val="521123A0"/>
    <w:multiLevelType w:val="hybridMultilevel"/>
    <w:tmpl w:val="C75812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34D7DAD"/>
    <w:multiLevelType w:val="hybridMultilevel"/>
    <w:tmpl w:val="45286D46"/>
    <w:lvl w:ilvl="0" w:tplc="E9EE080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9224445"/>
    <w:multiLevelType w:val="hybridMultilevel"/>
    <w:tmpl w:val="18C233B6"/>
    <w:lvl w:ilvl="0" w:tplc="621431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67A26E1B"/>
    <w:multiLevelType w:val="hybridMultilevel"/>
    <w:tmpl w:val="E82A38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A865F7C"/>
    <w:multiLevelType w:val="hybridMultilevel"/>
    <w:tmpl w:val="5D4CB4D8"/>
    <w:lvl w:ilvl="0" w:tplc="8D94D1D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71BE62F1"/>
    <w:multiLevelType w:val="hybridMultilevel"/>
    <w:tmpl w:val="1FD46430"/>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72DD6910"/>
    <w:multiLevelType w:val="hybridMultilevel"/>
    <w:tmpl w:val="A2645AD2"/>
    <w:lvl w:ilvl="0" w:tplc="0421000F">
      <w:start w:val="1"/>
      <w:numFmt w:val="decimal"/>
      <w:lvlText w:val="%1."/>
      <w:lvlJc w:val="left"/>
      <w:pPr>
        <w:ind w:left="1494" w:hanging="360"/>
      </w:pPr>
    </w:lvl>
    <w:lvl w:ilvl="1" w:tplc="04210019">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1">
    <w:nsid w:val="72E626FB"/>
    <w:multiLevelType w:val="hybridMultilevel"/>
    <w:tmpl w:val="12AC9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CA403B"/>
    <w:multiLevelType w:val="multilevel"/>
    <w:tmpl w:val="174651F8"/>
    <w:lvl w:ilvl="0">
      <w:start w:val="1"/>
      <w:numFmt w:val="decimal"/>
      <w:lvlText w:val="%1."/>
      <w:lvlJc w:val="left"/>
      <w:pPr>
        <w:ind w:left="786" w:hanging="360"/>
      </w:pPr>
      <w:rPr>
        <w:rFonts w:ascii="Arial" w:eastAsia="Times New Roman" w:hAnsi="Arial" w:cs="Arial"/>
        <w:b w:val="0"/>
      </w:rPr>
    </w:lvl>
    <w:lvl w:ilvl="1">
      <w:start w:val="2"/>
      <w:numFmt w:val="decimal"/>
      <w:isLgl/>
      <w:lvlText w:val="%1.%2"/>
      <w:lvlJc w:val="left"/>
      <w:pPr>
        <w:ind w:left="951" w:hanging="525"/>
      </w:pPr>
      <w:rPr>
        <w:rFonts w:ascii="Arial" w:eastAsiaTheme="minorHAnsi" w:hAnsi="Arial" w:cs="Arial" w:hint="default"/>
        <w:b/>
      </w:rPr>
    </w:lvl>
    <w:lvl w:ilvl="2">
      <w:start w:val="2"/>
      <w:numFmt w:val="decimal"/>
      <w:isLgl/>
      <w:lvlText w:val="%1.%2.%3"/>
      <w:lvlJc w:val="left"/>
      <w:pPr>
        <w:ind w:left="1146" w:hanging="720"/>
      </w:pPr>
      <w:rPr>
        <w:rFonts w:ascii="Arial" w:eastAsiaTheme="minorHAnsi" w:hAnsi="Arial" w:cs="Arial" w:hint="default"/>
        <w:b/>
      </w:rPr>
    </w:lvl>
    <w:lvl w:ilvl="3">
      <w:start w:val="1"/>
      <w:numFmt w:val="decimal"/>
      <w:isLgl/>
      <w:lvlText w:val="%1.%2.%3.%4"/>
      <w:lvlJc w:val="left"/>
      <w:pPr>
        <w:ind w:left="1146" w:hanging="720"/>
      </w:pPr>
      <w:rPr>
        <w:rFonts w:ascii="Arial" w:eastAsiaTheme="minorHAnsi" w:hAnsi="Arial" w:cs="Arial" w:hint="default"/>
        <w:b/>
      </w:rPr>
    </w:lvl>
    <w:lvl w:ilvl="4">
      <w:start w:val="1"/>
      <w:numFmt w:val="decimal"/>
      <w:isLgl/>
      <w:lvlText w:val="%1.%2.%3.%4.%5"/>
      <w:lvlJc w:val="left"/>
      <w:pPr>
        <w:ind w:left="1506" w:hanging="1080"/>
      </w:pPr>
      <w:rPr>
        <w:rFonts w:ascii="Arial" w:eastAsiaTheme="minorHAnsi" w:hAnsi="Arial" w:cs="Arial" w:hint="default"/>
        <w:b/>
      </w:rPr>
    </w:lvl>
    <w:lvl w:ilvl="5">
      <w:start w:val="1"/>
      <w:numFmt w:val="decimal"/>
      <w:isLgl/>
      <w:lvlText w:val="%1.%2.%3.%4.%5.%6"/>
      <w:lvlJc w:val="left"/>
      <w:pPr>
        <w:ind w:left="1506" w:hanging="1080"/>
      </w:pPr>
      <w:rPr>
        <w:rFonts w:ascii="Arial" w:eastAsiaTheme="minorHAnsi" w:hAnsi="Arial" w:cs="Arial" w:hint="default"/>
        <w:b/>
      </w:rPr>
    </w:lvl>
    <w:lvl w:ilvl="6">
      <w:start w:val="1"/>
      <w:numFmt w:val="decimal"/>
      <w:isLgl/>
      <w:lvlText w:val="%1.%2.%3.%4.%5.%6.%7"/>
      <w:lvlJc w:val="left"/>
      <w:pPr>
        <w:ind w:left="1866" w:hanging="1440"/>
      </w:pPr>
      <w:rPr>
        <w:rFonts w:ascii="Arial" w:eastAsiaTheme="minorHAnsi" w:hAnsi="Arial" w:cs="Arial" w:hint="default"/>
        <w:b/>
      </w:rPr>
    </w:lvl>
    <w:lvl w:ilvl="7">
      <w:start w:val="1"/>
      <w:numFmt w:val="decimal"/>
      <w:isLgl/>
      <w:lvlText w:val="%1.%2.%3.%4.%5.%6.%7.%8"/>
      <w:lvlJc w:val="left"/>
      <w:pPr>
        <w:ind w:left="1866" w:hanging="1440"/>
      </w:pPr>
      <w:rPr>
        <w:rFonts w:ascii="Arial" w:eastAsiaTheme="minorHAnsi" w:hAnsi="Arial" w:cs="Arial" w:hint="default"/>
        <w:b/>
      </w:rPr>
    </w:lvl>
    <w:lvl w:ilvl="8">
      <w:start w:val="1"/>
      <w:numFmt w:val="decimal"/>
      <w:isLgl/>
      <w:lvlText w:val="%1.%2.%3.%4.%5.%6.%7.%8.%9"/>
      <w:lvlJc w:val="left"/>
      <w:pPr>
        <w:ind w:left="2226" w:hanging="1800"/>
      </w:pPr>
      <w:rPr>
        <w:rFonts w:ascii="Arial" w:eastAsiaTheme="minorHAnsi" w:hAnsi="Arial" w:cs="Arial" w:hint="default"/>
        <w:b/>
      </w:rPr>
    </w:lvl>
  </w:abstractNum>
  <w:abstractNum w:abstractNumId="23">
    <w:nsid w:val="7A79512B"/>
    <w:multiLevelType w:val="hybridMultilevel"/>
    <w:tmpl w:val="4B6836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2"/>
  </w:num>
  <w:num w:numId="3">
    <w:abstractNumId w:val="3"/>
  </w:num>
  <w:num w:numId="4">
    <w:abstractNumId w:val="11"/>
  </w:num>
  <w:num w:numId="5">
    <w:abstractNumId w:val="4"/>
  </w:num>
  <w:num w:numId="6">
    <w:abstractNumId w:val="2"/>
  </w:num>
  <w:num w:numId="7">
    <w:abstractNumId w:val="1"/>
  </w:num>
  <w:num w:numId="8">
    <w:abstractNumId w:val="14"/>
  </w:num>
  <w:num w:numId="9">
    <w:abstractNumId w:val="20"/>
  </w:num>
  <w:num w:numId="10">
    <w:abstractNumId w:val="16"/>
  </w:num>
  <w:num w:numId="11">
    <w:abstractNumId w:val="6"/>
  </w:num>
  <w:num w:numId="12">
    <w:abstractNumId w:val="10"/>
  </w:num>
  <w:num w:numId="13">
    <w:abstractNumId w:val="7"/>
  </w:num>
  <w:num w:numId="14">
    <w:abstractNumId w:val="13"/>
  </w:num>
  <w:num w:numId="15">
    <w:abstractNumId w:val="5"/>
  </w:num>
  <w:num w:numId="16">
    <w:abstractNumId w:val="23"/>
  </w:num>
  <w:num w:numId="17">
    <w:abstractNumId w:val="8"/>
  </w:num>
  <w:num w:numId="18">
    <w:abstractNumId w:val="15"/>
  </w:num>
  <w:num w:numId="19">
    <w:abstractNumId w:val="12"/>
  </w:num>
  <w:num w:numId="20">
    <w:abstractNumId w:val="17"/>
  </w:num>
  <w:num w:numId="21">
    <w:abstractNumId w:val="19"/>
  </w:num>
  <w:num w:numId="22">
    <w:abstractNumId w:val="9"/>
  </w:num>
  <w:num w:numId="23">
    <w:abstractNumId w:val="18"/>
  </w:num>
  <w:num w:numId="24">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E7E"/>
    <w:rsid w:val="00004098"/>
    <w:rsid w:val="0001346A"/>
    <w:rsid w:val="00042D0B"/>
    <w:rsid w:val="00051FF8"/>
    <w:rsid w:val="00057BD3"/>
    <w:rsid w:val="000615CA"/>
    <w:rsid w:val="00067A97"/>
    <w:rsid w:val="000875C0"/>
    <w:rsid w:val="000A1663"/>
    <w:rsid w:val="000A390A"/>
    <w:rsid w:val="000B0113"/>
    <w:rsid w:val="000B5710"/>
    <w:rsid w:val="000C796F"/>
    <w:rsid w:val="000D2A64"/>
    <w:rsid w:val="000D2B9D"/>
    <w:rsid w:val="000D4CB1"/>
    <w:rsid w:val="000D5D91"/>
    <w:rsid w:val="000F403F"/>
    <w:rsid w:val="000F5A20"/>
    <w:rsid w:val="00102ABB"/>
    <w:rsid w:val="00104DD6"/>
    <w:rsid w:val="0011577C"/>
    <w:rsid w:val="00117B2B"/>
    <w:rsid w:val="001229D0"/>
    <w:rsid w:val="001244BF"/>
    <w:rsid w:val="00124AE9"/>
    <w:rsid w:val="0012504A"/>
    <w:rsid w:val="00137469"/>
    <w:rsid w:val="0015082A"/>
    <w:rsid w:val="00154228"/>
    <w:rsid w:val="00171540"/>
    <w:rsid w:val="0017264F"/>
    <w:rsid w:val="0018315C"/>
    <w:rsid w:val="001855FE"/>
    <w:rsid w:val="0018747C"/>
    <w:rsid w:val="001903D6"/>
    <w:rsid w:val="00194CE2"/>
    <w:rsid w:val="001A0BDE"/>
    <w:rsid w:val="001A1D32"/>
    <w:rsid w:val="001B2E38"/>
    <w:rsid w:val="001D26D7"/>
    <w:rsid w:val="001D6F93"/>
    <w:rsid w:val="001E05C6"/>
    <w:rsid w:val="001F2038"/>
    <w:rsid w:val="002229E1"/>
    <w:rsid w:val="0023145E"/>
    <w:rsid w:val="00234877"/>
    <w:rsid w:val="00234B5E"/>
    <w:rsid w:val="00236179"/>
    <w:rsid w:val="00244A92"/>
    <w:rsid w:val="002667D8"/>
    <w:rsid w:val="00266DEC"/>
    <w:rsid w:val="002730BA"/>
    <w:rsid w:val="002C2741"/>
    <w:rsid w:val="002C4F92"/>
    <w:rsid w:val="002C62DA"/>
    <w:rsid w:val="002D023B"/>
    <w:rsid w:val="002D30B2"/>
    <w:rsid w:val="002E10E4"/>
    <w:rsid w:val="002E1CBC"/>
    <w:rsid w:val="002E5A8D"/>
    <w:rsid w:val="002F4085"/>
    <w:rsid w:val="003039F5"/>
    <w:rsid w:val="00322BBB"/>
    <w:rsid w:val="003251D5"/>
    <w:rsid w:val="00330C79"/>
    <w:rsid w:val="00332339"/>
    <w:rsid w:val="0034393F"/>
    <w:rsid w:val="003502C6"/>
    <w:rsid w:val="00352293"/>
    <w:rsid w:val="00361101"/>
    <w:rsid w:val="00381D62"/>
    <w:rsid w:val="00384486"/>
    <w:rsid w:val="003929CE"/>
    <w:rsid w:val="003931EC"/>
    <w:rsid w:val="00394442"/>
    <w:rsid w:val="00396DF8"/>
    <w:rsid w:val="003A0A4C"/>
    <w:rsid w:val="003A0D61"/>
    <w:rsid w:val="003B19EF"/>
    <w:rsid w:val="003C2459"/>
    <w:rsid w:val="003C4181"/>
    <w:rsid w:val="003D0B43"/>
    <w:rsid w:val="003D3C7E"/>
    <w:rsid w:val="003E1C4A"/>
    <w:rsid w:val="003E54E6"/>
    <w:rsid w:val="003F3BB6"/>
    <w:rsid w:val="003F532F"/>
    <w:rsid w:val="00401791"/>
    <w:rsid w:val="0040332C"/>
    <w:rsid w:val="00410F45"/>
    <w:rsid w:val="00411D8C"/>
    <w:rsid w:val="0042755C"/>
    <w:rsid w:val="00447841"/>
    <w:rsid w:val="00456D46"/>
    <w:rsid w:val="00464AD5"/>
    <w:rsid w:val="0046546C"/>
    <w:rsid w:val="00480A9D"/>
    <w:rsid w:val="00491C60"/>
    <w:rsid w:val="00494F37"/>
    <w:rsid w:val="004C07C6"/>
    <w:rsid w:val="004C6E94"/>
    <w:rsid w:val="004E617C"/>
    <w:rsid w:val="004F6E06"/>
    <w:rsid w:val="0050055F"/>
    <w:rsid w:val="005009AE"/>
    <w:rsid w:val="005153E0"/>
    <w:rsid w:val="00515C97"/>
    <w:rsid w:val="00530F2A"/>
    <w:rsid w:val="0053363A"/>
    <w:rsid w:val="0053417E"/>
    <w:rsid w:val="005346A3"/>
    <w:rsid w:val="00536152"/>
    <w:rsid w:val="00536568"/>
    <w:rsid w:val="005457AF"/>
    <w:rsid w:val="005517EC"/>
    <w:rsid w:val="005519B7"/>
    <w:rsid w:val="00566C2B"/>
    <w:rsid w:val="00571334"/>
    <w:rsid w:val="00571FA5"/>
    <w:rsid w:val="005808E1"/>
    <w:rsid w:val="00584632"/>
    <w:rsid w:val="00594D7B"/>
    <w:rsid w:val="00596F2A"/>
    <w:rsid w:val="005C6BCA"/>
    <w:rsid w:val="005D3235"/>
    <w:rsid w:val="005E52DE"/>
    <w:rsid w:val="005E74AE"/>
    <w:rsid w:val="005F406E"/>
    <w:rsid w:val="005F53E5"/>
    <w:rsid w:val="00602703"/>
    <w:rsid w:val="0060498D"/>
    <w:rsid w:val="00607151"/>
    <w:rsid w:val="00636260"/>
    <w:rsid w:val="00650BBC"/>
    <w:rsid w:val="00660EB6"/>
    <w:rsid w:val="0067744F"/>
    <w:rsid w:val="00685D4B"/>
    <w:rsid w:val="00690040"/>
    <w:rsid w:val="00695791"/>
    <w:rsid w:val="006A71D9"/>
    <w:rsid w:val="006B20DA"/>
    <w:rsid w:val="006C1111"/>
    <w:rsid w:val="006E45E9"/>
    <w:rsid w:val="006E55E5"/>
    <w:rsid w:val="006E5C6D"/>
    <w:rsid w:val="006F3021"/>
    <w:rsid w:val="006F55CF"/>
    <w:rsid w:val="00701EE3"/>
    <w:rsid w:val="00704664"/>
    <w:rsid w:val="0071069B"/>
    <w:rsid w:val="00714C04"/>
    <w:rsid w:val="00716518"/>
    <w:rsid w:val="00717F1C"/>
    <w:rsid w:val="00721E67"/>
    <w:rsid w:val="00726E59"/>
    <w:rsid w:val="00730B1A"/>
    <w:rsid w:val="00734963"/>
    <w:rsid w:val="00744AFC"/>
    <w:rsid w:val="00744EBB"/>
    <w:rsid w:val="00752C2C"/>
    <w:rsid w:val="00753134"/>
    <w:rsid w:val="00773A3F"/>
    <w:rsid w:val="00774BDF"/>
    <w:rsid w:val="00777492"/>
    <w:rsid w:val="00783B81"/>
    <w:rsid w:val="00792D11"/>
    <w:rsid w:val="007933F0"/>
    <w:rsid w:val="00797E69"/>
    <w:rsid w:val="007A1BF0"/>
    <w:rsid w:val="007A2128"/>
    <w:rsid w:val="007A4DD2"/>
    <w:rsid w:val="007A6F66"/>
    <w:rsid w:val="007B13A3"/>
    <w:rsid w:val="007B5501"/>
    <w:rsid w:val="007C2B31"/>
    <w:rsid w:val="007E1E7E"/>
    <w:rsid w:val="007E3EC1"/>
    <w:rsid w:val="007F2DAD"/>
    <w:rsid w:val="008063F9"/>
    <w:rsid w:val="008114AB"/>
    <w:rsid w:val="00826BE7"/>
    <w:rsid w:val="00826D70"/>
    <w:rsid w:val="00833FE3"/>
    <w:rsid w:val="008352AF"/>
    <w:rsid w:val="00850FE2"/>
    <w:rsid w:val="00852BBA"/>
    <w:rsid w:val="00856F53"/>
    <w:rsid w:val="00857137"/>
    <w:rsid w:val="00857DF1"/>
    <w:rsid w:val="008766B6"/>
    <w:rsid w:val="00877B63"/>
    <w:rsid w:val="00883418"/>
    <w:rsid w:val="00890993"/>
    <w:rsid w:val="0089263F"/>
    <w:rsid w:val="00895A51"/>
    <w:rsid w:val="008974C0"/>
    <w:rsid w:val="008A29DE"/>
    <w:rsid w:val="008B2C36"/>
    <w:rsid w:val="008B687A"/>
    <w:rsid w:val="008C6B6C"/>
    <w:rsid w:val="008D6037"/>
    <w:rsid w:val="008F1B06"/>
    <w:rsid w:val="00922B13"/>
    <w:rsid w:val="00922D46"/>
    <w:rsid w:val="00930207"/>
    <w:rsid w:val="00931243"/>
    <w:rsid w:val="00942D4D"/>
    <w:rsid w:val="00947B6B"/>
    <w:rsid w:val="00947CA2"/>
    <w:rsid w:val="00950627"/>
    <w:rsid w:val="00963228"/>
    <w:rsid w:val="00966740"/>
    <w:rsid w:val="00967EB1"/>
    <w:rsid w:val="00982DA0"/>
    <w:rsid w:val="0098552B"/>
    <w:rsid w:val="009A1B51"/>
    <w:rsid w:val="009A66CE"/>
    <w:rsid w:val="009A76C7"/>
    <w:rsid w:val="009B3BA8"/>
    <w:rsid w:val="009B79C2"/>
    <w:rsid w:val="009C36B8"/>
    <w:rsid w:val="009C5940"/>
    <w:rsid w:val="009C6A76"/>
    <w:rsid w:val="009D13F7"/>
    <w:rsid w:val="009D3433"/>
    <w:rsid w:val="009E0811"/>
    <w:rsid w:val="009E4A05"/>
    <w:rsid w:val="009E5577"/>
    <w:rsid w:val="009E5C54"/>
    <w:rsid w:val="009E5FC5"/>
    <w:rsid w:val="009F0E7E"/>
    <w:rsid w:val="009F2464"/>
    <w:rsid w:val="009F2B56"/>
    <w:rsid w:val="00A005FE"/>
    <w:rsid w:val="00A020C1"/>
    <w:rsid w:val="00A02B4E"/>
    <w:rsid w:val="00A06334"/>
    <w:rsid w:val="00A06F4C"/>
    <w:rsid w:val="00A17FEC"/>
    <w:rsid w:val="00A2017D"/>
    <w:rsid w:val="00A22342"/>
    <w:rsid w:val="00A326E7"/>
    <w:rsid w:val="00A32786"/>
    <w:rsid w:val="00A36048"/>
    <w:rsid w:val="00A360BD"/>
    <w:rsid w:val="00A36242"/>
    <w:rsid w:val="00A4094D"/>
    <w:rsid w:val="00A45743"/>
    <w:rsid w:val="00A55F0A"/>
    <w:rsid w:val="00A62336"/>
    <w:rsid w:val="00A62E62"/>
    <w:rsid w:val="00A67852"/>
    <w:rsid w:val="00A830C2"/>
    <w:rsid w:val="00A932A3"/>
    <w:rsid w:val="00A94358"/>
    <w:rsid w:val="00A95C8C"/>
    <w:rsid w:val="00A964C7"/>
    <w:rsid w:val="00AA2CA3"/>
    <w:rsid w:val="00AA7813"/>
    <w:rsid w:val="00AB1DDF"/>
    <w:rsid w:val="00AC11AE"/>
    <w:rsid w:val="00AC41AE"/>
    <w:rsid w:val="00AC7E5E"/>
    <w:rsid w:val="00AD258E"/>
    <w:rsid w:val="00AE21A8"/>
    <w:rsid w:val="00AE2912"/>
    <w:rsid w:val="00AF5397"/>
    <w:rsid w:val="00AF64E9"/>
    <w:rsid w:val="00B0746B"/>
    <w:rsid w:val="00B10DF7"/>
    <w:rsid w:val="00B12F5E"/>
    <w:rsid w:val="00B15ACA"/>
    <w:rsid w:val="00B170A2"/>
    <w:rsid w:val="00B1774B"/>
    <w:rsid w:val="00B17BD2"/>
    <w:rsid w:val="00B252F8"/>
    <w:rsid w:val="00B4340F"/>
    <w:rsid w:val="00B462F8"/>
    <w:rsid w:val="00B55E8D"/>
    <w:rsid w:val="00B60852"/>
    <w:rsid w:val="00B630A1"/>
    <w:rsid w:val="00B63E5A"/>
    <w:rsid w:val="00B7700C"/>
    <w:rsid w:val="00B92DEA"/>
    <w:rsid w:val="00B92F2B"/>
    <w:rsid w:val="00BA0377"/>
    <w:rsid w:val="00BB7E93"/>
    <w:rsid w:val="00BC31B0"/>
    <w:rsid w:val="00BC48C9"/>
    <w:rsid w:val="00BD0E30"/>
    <w:rsid w:val="00BE6481"/>
    <w:rsid w:val="00BE77C1"/>
    <w:rsid w:val="00BF2964"/>
    <w:rsid w:val="00BF771A"/>
    <w:rsid w:val="00C01FC8"/>
    <w:rsid w:val="00C12709"/>
    <w:rsid w:val="00C14AE2"/>
    <w:rsid w:val="00C22528"/>
    <w:rsid w:val="00C3718E"/>
    <w:rsid w:val="00C4664F"/>
    <w:rsid w:val="00C508AE"/>
    <w:rsid w:val="00C55787"/>
    <w:rsid w:val="00C707AC"/>
    <w:rsid w:val="00C73EA0"/>
    <w:rsid w:val="00C758AB"/>
    <w:rsid w:val="00C76EB3"/>
    <w:rsid w:val="00C770F0"/>
    <w:rsid w:val="00C8225B"/>
    <w:rsid w:val="00CA5462"/>
    <w:rsid w:val="00CB1A54"/>
    <w:rsid w:val="00CB2EDB"/>
    <w:rsid w:val="00CB40AF"/>
    <w:rsid w:val="00CC1105"/>
    <w:rsid w:val="00CC2125"/>
    <w:rsid w:val="00CC478D"/>
    <w:rsid w:val="00CD2DF8"/>
    <w:rsid w:val="00CE22B9"/>
    <w:rsid w:val="00CE7A08"/>
    <w:rsid w:val="00CF4295"/>
    <w:rsid w:val="00CF435D"/>
    <w:rsid w:val="00CF615B"/>
    <w:rsid w:val="00D01E2C"/>
    <w:rsid w:val="00D0412B"/>
    <w:rsid w:val="00D04EDD"/>
    <w:rsid w:val="00D061DB"/>
    <w:rsid w:val="00D1396D"/>
    <w:rsid w:val="00D21B92"/>
    <w:rsid w:val="00D227E2"/>
    <w:rsid w:val="00D244B6"/>
    <w:rsid w:val="00D2789C"/>
    <w:rsid w:val="00D3746D"/>
    <w:rsid w:val="00D43690"/>
    <w:rsid w:val="00D4787D"/>
    <w:rsid w:val="00D66D5F"/>
    <w:rsid w:val="00D72088"/>
    <w:rsid w:val="00D764A4"/>
    <w:rsid w:val="00D83179"/>
    <w:rsid w:val="00D86CC1"/>
    <w:rsid w:val="00D90C91"/>
    <w:rsid w:val="00DA2B4D"/>
    <w:rsid w:val="00DB1D3E"/>
    <w:rsid w:val="00DC0437"/>
    <w:rsid w:val="00DC2696"/>
    <w:rsid w:val="00DE3B46"/>
    <w:rsid w:val="00DE6588"/>
    <w:rsid w:val="00DF3800"/>
    <w:rsid w:val="00DF57B2"/>
    <w:rsid w:val="00DF690A"/>
    <w:rsid w:val="00DF6D26"/>
    <w:rsid w:val="00E00FB9"/>
    <w:rsid w:val="00E02015"/>
    <w:rsid w:val="00E02DCD"/>
    <w:rsid w:val="00E05D4E"/>
    <w:rsid w:val="00E2244D"/>
    <w:rsid w:val="00E22E58"/>
    <w:rsid w:val="00E5288C"/>
    <w:rsid w:val="00E5426F"/>
    <w:rsid w:val="00E57A38"/>
    <w:rsid w:val="00E639CD"/>
    <w:rsid w:val="00E64209"/>
    <w:rsid w:val="00E73034"/>
    <w:rsid w:val="00E73CC6"/>
    <w:rsid w:val="00E761F5"/>
    <w:rsid w:val="00E77B2B"/>
    <w:rsid w:val="00E8662A"/>
    <w:rsid w:val="00E9086E"/>
    <w:rsid w:val="00E95F77"/>
    <w:rsid w:val="00EB23FF"/>
    <w:rsid w:val="00EC02D8"/>
    <w:rsid w:val="00ED2E67"/>
    <w:rsid w:val="00ED44EA"/>
    <w:rsid w:val="00EE4CD9"/>
    <w:rsid w:val="00F04385"/>
    <w:rsid w:val="00F232B4"/>
    <w:rsid w:val="00F25709"/>
    <w:rsid w:val="00F325FE"/>
    <w:rsid w:val="00F3464B"/>
    <w:rsid w:val="00F356F6"/>
    <w:rsid w:val="00F56884"/>
    <w:rsid w:val="00F60007"/>
    <w:rsid w:val="00F62114"/>
    <w:rsid w:val="00F65F24"/>
    <w:rsid w:val="00F77006"/>
    <w:rsid w:val="00F773D2"/>
    <w:rsid w:val="00FA6042"/>
    <w:rsid w:val="00FB14EA"/>
    <w:rsid w:val="00FC3774"/>
    <w:rsid w:val="00FC4C86"/>
    <w:rsid w:val="00FD2A9C"/>
    <w:rsid w:val="00FD662C"/>
    <w:rsid w:val="00FD7029"/>
    <w:rsid w:val="00FE43CA"/>
    <w:rsid w:val="00FF4E3B"/>
  </w:rsids>
  <m:mathPr>
    <m:mathFont m:val="Cambria Math"/>
    <m:brkBin m:val="before"/>
    <m:brkBinSub m:val="--"/>
    <m:smallFrac/>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3FF"/>
  </w:style>
  <w:style w:type="paragraph" w:styleId="Heading3">
    <w:name w:val="heading 3"/>
    <w:basedOn w:val="Normal"/>
    <w:link w:val="Heading3Char"/>
    <w:uiPriority w:val="9"/>
    <w:qFormat/>
    <w:rsid w:val="00B55E8D"/>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E06"/>
    <w:pPr>
      <w:ind w:left="720"/>
      <w:contextualSpacing/>
    </w:pPr>
  </w:style>
  <w:style w:type="paragraph" w:styleId="Header">
    <w:name w:val="header"/>
    <w:basedOn w:val="Normal"/>
    <w:link w:val="HeaderChar"/>
    <w:uiPriority w:val="99"/>
    <w:unhideWhenUsed/>
    <w:rsid w:val="00793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3F0"/>
  </w:style>
  <w:style w:type="paragraph" w:styleId="Footer">
    <w:name w:val="footer"/>
    <w:basedOn w:val="Normal"/>
    <w:link w:val="FooterChar"/>
    <w:uiPriority w:val="99"/>
    <w:unhideWhenUsed/>
    <w:rsid w:val="00793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3F0"/>
  </w:style>
  <w:style w:type="paragraph" w:styleId="FootnoteText">
    <w:name w:val="footnote text"/>
    <w:basedOn w:val="Normal"/>
    <w:link w:val="FootnoteTextChar"/>
    <w:uiPriority w:val="99"/>
    <w:unhideWhenUsed/>
    <w:rsid w:val="00BA0377"/>
    <w:pPr>
      <w:spacing w:after="0" w:line="240" w:lineRule="auto"/>
    </w:pPr>
    <w:rPr>
      <w:sz w:val="20"/>
      <w:szCs w:val="20"/>
    </w:rPr>
  </w:style>
  <w:style w:type="character" w:customStyle="1" w:styleId="FootnoteTextChar">
    <w:name w:val="Footnote Text Char"/>
    <w:basedOn w:val="DefaultParagraphFont"/>
    <w:link w:val="FootnoteText"/>
    <w:uiPriority w:val="99"/>
    <w:rsid w:val="00BA0377"/>
    <w:rPr>
      <w:sz w:val="20"/>
      <w:szCs w:val="20"/>
    </w:rPr>
  </w:style>
  <w:style w:type="character" w:styleId="FootnoteReference">
    <w:name w:val="footnote reference"/>
    <w:basedOn w:val="DefaultParagraphFont"/>
    <w:uiPriority w:val="99"/>
    <w:semiHidden/>
    <w:unhideWhenUsed/>
    <w:rsid w:val="00BA0377"/>
    <w:rPr>
      <w:vertAlign w:val="superscript"/>
    </w:rPr>
  </w:style>
  <w:style w:type="character" w:customStyle="1" w:styleId="Heading3Char">
    <w:name w:val="Heading 3 Char"/>
    <w:basedOn w:val="DefaultParagraphFont"/>
    <w:link w:val="Heading3"/>
    <w:uiPriority w:val="9"/>
    <w:rsid w:val="00B55E8D"/>
    <w:rPr>
      <w:rFonts w:ascii="Times New Roman" w:eastAsia="Times New Roman" w:hAnsi="Times New Roman" w:cs="Times New Roman"/>
      <w:b/>
      <w:bCs/>
      <w:sz w:val="27"/>
      <w:szCs w:val="27"/>
      <w:lang w:eastAsia="id-ID"/>
    </w:rPr>
  </w:style>
  <w:style w:type="character" w:styleId="Hyperlink">
    <w:name w:val="Hyperlink"/>
    <w:basedOn w:val="DefaultParagraphFont"/>
    <w:uiPriority w:val="99"/>
    <w:unhideWhenUsed/>
    <w:rsid w:val="00B55E8D"/>
    <w:rPr>
      <w:color w:val="0000FF" w:themeColor="hyperlink"/>
      <w:u w:val="single"/>
    </w:rPr>
  </w:style>
  <w:style w:type="character" w:styleId="HTMLCite">
    <w:name w:val="HTML Cite"/>
    <w:basedOn w:val="DefaultParagraphFont"/>
    <w:uiPriority w:val="99"/>
    <w:semiHidden/>
    <w:unhideWhenUsed/>
    <w:rsid w:val="00B55E8D"/>
    <w:rPr>
      <w:i/>
      <w:iCs/>
    </w:rPr>
  </w:style>
  <w:style w:type="character" w:customStyle="1" w:styleId="st">
    <w:name w:val="st"/>
    <w:basedOn w:val="DefaultParagraphFont"/>
    <w:rsid w:val="00B55E8D"/>
  </w:style>
  <w:style w:type="character" w:customStyle="1" w:styleId="f">
    <w:name w:val="f"/>
    <w:basedOn w:val="DefaultParagraphFont"/>
    <w:rsid w:val="00B55E8D"/>
  </w:style>
  <w:style w:type="character" w:styleId="Emphasis">
    <w:name w:val="Emphasis"/>
    <w:basedOn w:val="DefaultParagraphFont"/>
    <w:uiPriority w:val="20"/>
    <w:qFormat/>
    <w:rsid w:val="00B55E8D"/>
    <w:rPr>
      <w:i/>
      <w:iCs/>
    </w:rPr>
  </w:style>
  <w:style w:type="character" w:styleId="FollowedHyperlink">
    <w:name w:val="FollowedHyperlink"/>
    <w:basedOn w:val="DefaultParagraphFont"/>
    <w:uiPriority w:val="99"/>
    <w:semiHidden/>
    <w:unhideWhenUsed/>
    <w:rsid w:val="00244A92"/>
    <w:rPr>
      <w:color w:val="800080" w:themeColor="followedHyperlink"/>
      <w:u w:val="single"/>
    </w:rPr>
  </w:style>
  <w:style w:type="paragraph" w:styleId="BodyText">
    <w:name w:val="Body Text"/>
    <w:basedOn w:val="Normal"/>
    <w:link w:val="BodyTextChar"/>
    <w:uiPriority w:val="1"/>
    <w:qFormat/>
    <w:rsid w:val="009D3433"/>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9D3433"/>
    <w:rPr>
      <w:rFonts w:ascii="Times New Roman" w:eastAsia="Times New Roman" w:hAnsi="Times New Roman" w:cs="Times New Roman"/>
      <w:sz w:val="24"/>
      <w:szCs w:val="24"/>
      <w:lang w:val="en-US"/>
    </w:rPr>
  </w:style>
  <w:style w:type="paragraph" w:styleId="NoSpacing">
    <w:name w:val="No Spacing"/>
    <w:uiPriority w:val="1"/>
    <w:qFormat/>
    <w:rsid w:val="009D3433"/>
    <w:pPr>
      <w:spacing w:after="0" w:line="240" w:lineRule="auto"/>
    </w:pPr>
  </w:style>
  <w:style w:type="paragraph" w:styleId="EndnoteText">
    <w:name w:val="endnote text"/>
    <w:basedOn w:val="Normal"/>
    <w:link w:val="EndnoteTextChar"/>
    <w:uiPriority w:val="99"/>
    <w:semiHidden/>
    <w:unhideWhenUsed/>
    <w:rsid w:val="009632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3228"/>
    <w:rPr>
      <w:sz w:val="20"/>
      <w:szCs w:val="20"/>
    </w:rPr>
  </w:style>
  <w:style w:type="character" w:styleId="EndnoteReference">
    <w:name w:val="endnote reference"/>
    <w:basedOn w:val="DefaultParagraphFont"/>
    <w:uiPriority w:val="99"/>
    <w:semiHidden/>
    <w:unhideWhenUsed/>
    <w:rsid w:val="00963228"/>
    <w:rPr>
      <w:vertAlign w:val="superscript"/>
    </w:rPr>
  </w:style>
  <w:style w:type="paragraph" w:styleId="NormalWeb">
    <w:name w:val="Normal (Web)"/>
    <w:basedOn w:val="Normal"/>
    <w:uiPriority w:val="99"/>
    <w:unhideWhenUsed/>
    <w:rsid w:val="004C07C6"/>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8B6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87A"/>
    <w:rPr>
      <w:rFonts w:ascii="Tahoma" w:hAnsi="Tahoma" w:cs="Tahoma"/>
      <w:sz w:val="16"/>
      <w:szCs w:val="16"/>
    </w:rPr>
  </w:style>
  <w:style w:type="character" w:customStyle="1" w:styleId="fontstyle01">
    <w:name w:val="fontstyle01"/>
    <w:basedOn w:val="DefaultParagraphFont"/>
    <w:rsid w:val="009A66CE"/>
    <w:rPr>
      <w:rFonts w:ascii="Times New Roman" w:hAnsi="Times New Roman" w:cs="Times New Roman" w:hint="default"/>
      <w:b/>
      <w:bCs/>
      <w:i w:val="0"/>
      <w:iCs w:val="0"/>
      <w:color w:val="000000"/>
      <w:sz w:val="26"/>
      <w:szCs w:val="26"/>
    </w:rPr>
  </w:style>
  <w:style w:type="character" w:customStyle="1" w:styleId="fontstyle21">
    <w:name w:val="fontstyle21"/>
    <w:basedOn w:val="DefaultParagraphFont"/>
    <w:rsid w:val="00752C2C"/>
    <w:rPr>
      <w:rFonts w:ascii="Times New Roman" w:hAnsi="Times New Roman" w:cs="Times New Roman" w:hint="default"/>
      <w:b w:val="0"/>
      <w:bCs w:val="0"/>
      <w:i/>
      <w:iCs/>
      <w:color w:val="000000"/>
      <w:sz w:val="24"/>
      <w:szCs w:val="24"/>
    </w:rPr>
  </w:style>
  <w:style w:type="character" w:customStyle="1" w:styleId="apple-converted-space">
    <w:name w:val="apple-converted-space"/>
    <w:basedOn w:val="DefaultParagraphFont"/>
    <w:rsid w:val="00381D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3FF"/>
  </w:style>
  <w:style w:type="paragraph" w:styleId="Heading3">
    <w:name w:val="heading 3"/>
    <w:basedOn w:val="Normal"/>
    <w:link w:val="Heading3Char"/>
    <w:uiPriority w:val="9"/>
    <w:qFormat/>
    <w:rsid w:val="00B55E8D"/>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E06"/>
    <w:pPr>
      <w:ind w:left="720"/>
      <w:contextualSpacing/>
    </w:pPr>
  </w:style>
  <w:style w:type="paragraph" w:styleId="Header">
    <w:name w:val="header"/>
    <w:basedOn w:val="Normal"/>
    <w:link w:val="HeaderChar"/>
    <w:uiPriority w:val="99"/>
    <w:unhideWhenUsed/>
    <w:rsid w:val="00793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3F0"/>
  </w:style>
  <w:style w:type="paragraph" w:styleId="Footer">
    <w:name w:val="footer"/>
    <w:basedOn w:val="Normal"/>
    <w:link w:val="FooterChar"/>
    <w:uiPriority w:val="99"/>
    <w:unhideWhenUsed/>
    <w:rsid w:val="00793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3F0"/>
  </w:style>
  <w:style w:type="paragraph" w:styleId="FootnoteText">
    <w:name w:val="footnote text"/>
    <w:basedOn w:val="Normal"/>
    <w:link w:val="FootnoteTextChar"/>
    <w:uiPriority w:val="99"/>
    <w:unhideWhenUsed/>
    <w:rsid w:val="00BA0377"/>
    <w:pPr>
      <w:spacing w:after="0" w:line="240" w:lineRule="auto"/>
    </w:pPr>
    <w:rPr>
      <w:sz w:val="20"/>
      <w:szCs w:val="20"/>
    </w:rPr>
  </w:style>
  <w:style w:type="character" w:customStyle="1" w:styleId="FootnoteTextChar">
    <w:name w:val="Footnote Text Char"/>
    <w:basedOn w:val="DefaultParagraphFont"/>
    <w:link w:val="FootnoteText"/>
    <w:uiPriority w:val="99"/>
    <w:rsid w:val="00BA0377"/>
    <w:rPr>
      <w:sz w:val="20"/>
      <w:szCs w:val="20"/>
    </w:rPr>
  </w:style>
  <w:style w:type="character" w:styleId="FootnoteReference">
    <w:name w:val="footnote reference"/>
    <w:basedOn w:val="DefaultParagraphFont"/>
    <w:uiPriority w:val="99"/>
    <w:semiHidden/>
    <w:unhideWhenUsed/>
    <w:rsid w:val="00BA0377"/>
    <w:rPr>
      <w:vertAlign w:val="superscript"/>
    </w:rPr>
  </w:style>
  <w:style w:type="character" w:customStyle="1" w:styleId="Heading3Char">
    <w:name w:val="Heading 3 Char"/>
    <w:basedOn w:val="DefaultParagraphFont"/>
    <w:link w:val="Heading3"/>
    <w:uiPriority w:val="9"/>
    <w:rsid w:val="00B55E8D"/>
    <w:rPr>
      <w:rFonts w:ascii="Times New Roman" w:eastAsia="Times New Roman" w:hAnsi="Times New Roman" w:cs="Times New Roman"/>
      <w:b/>
      <w:bCs/>
      <w:sz w:val="27"/>
      <w:szCs w:val="27"/>
      <w:lang w:eastAsia="id-ID"/>
    </w:rPr>
  </w:style>
  <w:style w:type="character" w:styleId="Hyperlink">
    <w:name w:val="Hyperlink"/>
    <w:basedOn w:val="DefaultParagraphFont"/>
    <w:uiPriority w:val="99"/>
    <w:unhideWhenUsed/>
    <w:rsid w:val="00B55E8D"/>
    <w:rPr>
      <w:color w:val="0000FF" w:themeColor="hyperlink"/>
      <w:u w:val="single"/>
    </w:rPr>
  </w:style>
  <w:style w:type="character" w:styleId="HTMLCite">
    <w:name w:val="HTML Cite"/>
    <w:basedOn w:val="DefaultParagraphFont"/>
    <w:uiPriority w:val="99"/>
    <w:semiHidden/>
    <w:unhideWhenUsed/>
    <w:rsid w:val="00B55E8D"/>
    <w:rPr>
      <w:i/>
      <w:iCs/>
    </w:rPr>
  </w:style>
  <w:style w:type="character" w:customStyle="1" w:styleId="st">
    <w:name w:val="st"/>
    <w:basedOn w:val="DefaultParagraphFont"/>
    <w:rsid w:val="00B55E8D"/>
  </w:style>
  <w:style w:type="character" w:customStyle="1" w:styleId="f">
    <w:name w:val="f"/>
    <w:basedOn w:val="DefaultParagraphFont"/>
    <w:rsid w:val="00B55E8D"/>
  </w:style>
  <w:style w:type="character" w:styleId="Emphasis">
    <w:name w:val="Emphasis"/>
    <w:basedOn w:val="DefaultParagraphFont"/>
    <w:uiPriority w:val="20"/>
    <w:qFormat/>
    <w:rsid w:val="00B55E8D"/>
    <w:rPr>
      <w:i/>
      <w:iCs/>
    </w:rPr>
  </w:style>
  <w:style w:type="character" w:styleId="FollowedHyperlink">
    <w:name w:val="FollowedHyperlink"/>
    <w:basedOn w:val="DefaultParagraphFont"/>
    <w:uiPriority w:val="99"/>
    <w:semiHidden/>
    <w:unhideWhenUsed/>
    <w:rsid w:val="00244A92"/>
    <w:rPr>
      <w:color w:val="800080" w:themeColor="followedHyperlink"/>
      <w:u w:val="single"/>
    </w:rPr>
  </w:style>
  <w:style w:type="paragraph" w:styleId="BodyText">
    <w:name w:val="Body Text"/>
    <w:basedOn w:val="Normal"/>
    <w:link w:val="BodyTextChar"/>
    <w:uiPriority w:val="1"/>
    <w:qFormat/>
    <w:rsid w:val="009D3433"/>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9D3433"/>
    <w:rPr>
      <w:rFonts w:ascii="Times New Roman" w:eastAsia="Times New Roman" w:hAnsi="Times New Roman" w:cs="Times New Roman"/>
      <w:sz w:val="24"/>
      <w:szCs w:val="24"/>
      <w:lang w:val="en-US"/>
    </w:rPr>
  </w:style>
  <w:style w:type="paragraph" w:styleId="NoSpacing">
    <w:name w:val="No Spacing"/>
    <w:uiPriority w:val="1"/>
    <w:qFormat/>
    <w:rsid w:val="009D3433"/>
    <w:pPr>
      <w:spacing w:after="0" w:line="240" w:lineRule="auto"/>
    </w:pPr>
  </w:style>
  <w:style w:type="paragraph" w:styleId="EndnoteText">
    <w:name w:val="endnote text"/>
    <w:basedOn w:val="Normal"/>
    <w:link w:val="EndnoteTextChar"/>
    <w:uiPriority w:val="99"/>
    <w:semiHidden/>
    <w:unhideWhenUsed/>
    <w:rsid w:val="009632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3228"/>
    <w:rPr>
      <w:sz w:val="20"/>
      <w:szCs w:val="20"/>
    </w:rPr>
  </w:style>
  <w:style w:type="character" w:styleId="EndnoteReference">
    <w:name w:val="endnote reference"/>
    <w:basedOn w:val="DefaultParagraphFont"/>
    <w:uiPriority w:val="99"/>
    <w:semiHidden/>
    <w:unhideWhenUsed/>
    <w:rsid w:val="00963228"/>
    <w:rPr>
      <w:vertAlign w:val="superscript"/>
    </w:rPr>
  </w:style>
  <w:style w:type="paragraph" w:styleId="NormalWeb">
    <w:name w:val="Normal (Web)"/>
    <w:basedOn w:val="Normal"/>
    <w:uiPriority w:val="99"/>
    <w:unhideWhenUsed/>
    <w:rsid w:val="004C07C6"/>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8B6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87A"/>
    <w:rPr>
      <w:rFonts w:ascii="Tahoma" w:hAnsi="Tahoma" w:cs="Tahoma"/>
      <w:sz w:val="16"/>
      <w:szCs w:val="16"/>
    </w:rPr>
  </w:style>
  <w:style w:type="character" w:customStyle="1" w:styleId="fontstyle01">
    <w:name w:val="fontstyle01"/>
    <w:basedOn w:val="DefaultParagraphFont"/>
    <w:rsid w:val="009A66CE"/>
    <w:rPr>
      <w:rFonts w:ascii="Times New Roman" w:hAnsi="Times New Roman" w:cs="Times New Roman" w:hint="default"/>
      <w:b/>
      <w:bCs/>
      <w:i w:val="0"/>
      <w:iCs w:val="0"/>
      <w:color w:val="000000"/>
      <w:sz w:val="26"/>
      <w:szCs w:val="26"/>
    </w:rPr>
  </w:style>
  <w:style w:type="character" w:customStyle="1" w:styleId="fontstyle21">
    <w:name w:val="fontstyle21"/>
    <w:basedOn w:val="DefaultParagraphFont"/>
    <w:rsid w:val="00752C2C"/>
    <w:rPr>
      <w:rFonts w:ascii="Times New Roman" w:hAnsi="Times New Roman" w:cs="Times New Roman" w:hint="default"/>
      <w:b w:val="0"/>
      <w:bCs w:val="0"/>
      <w:i/>
      <w:iCs/>
      <w:color w:val="000000"/>
      <w:sz w:val="24"/>
      <w:szCs w:val="24"/>
    </w:rPr>
  </w:style>
  <w:style w:type="character" w:customStyle="1" w:styleId="apple-converted-space">
    <w:name w:val="apple-converted-space"/>
    <w:basedOn w:val="DefaultParagraphFont"/>
    <w:rsid w:val="00381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327541">
      <w:bodyDiv w:val="1"/>
      <w:marLeft w:val="0"/>
      <w:marRight w:val="0"/>
      <w:marTop w:val="0"/>
      <w:marBottom w:val="0"/>
      <w:divBdr>
        <w:top w:val="none" w:sz="0" w:space="0" w:color="auto"/>
        <w:left w:val="none" w:sz="0" w:space="0" w:color="auto"/>
        <w:bottom w:val="none" w:sz="0" w:space="0" w:color="auto"/>
        <w:right w:val="none" w:sz="0" w:space="0" w:color="auto"/>
      </w:divBdr>
      <w:divsChild>
        <w:div w:id="371687179">
          <w:marLeft w:val="0"/>
          <w:marRight w:val="0"/>
          <w:marTop w:val="0"/>
          <w:marBottom w:val="0"/>
          <w:divBdr>
            <w:top w:val="none" w:sz="0" w:space="0" w:color="auto"/>
            <w:left w:val="none" w:sz="0" w:space="0" w:color="auto"/>
            <w:bottom w:val="none" w:sz="0" w:space="0" w:color="auto"/>
            <w:right w:val="none" w:sz="0" w:space="0" w:color="auto"/>
          </w:divBdr>
        </w:div>
        <w:div w:id="2033679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landasanteori.com/2015/09/pengertian-prestasi-wanprestasi.html" TargetMode="External"/><Relationship Id="rId2" Type="http://schemas.openxmlformats.org/officeDocument/2006/relationships/hyperlink" Target="http://kajianpustaka.com/teori-perjanjian.html" TargetMode="External"/><Relationship Id="rId1" Type="http://schemas.openxmlformats.org/officeDocument/2006/relationships/hyperlink" Target="https://wonkdermayu.wordpress.com" TargetMode="External"/><Relationship Id="rId4" Type="http://schemas.openxmlformats.org/officeDocument/2006/relationships/hyperlink" Target="http://m.hukumonline.com/fungsi-sanksi-dal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882F4-63BE-4622-8F28-82AAA155A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3634</TotalTime>
  <Pages>30</Pages>
  <Words>5848</Words>
  <Characters>33335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habi</dc:creator>
  <cp:lastModifiedBy>STIH 4</cp:lastModifiedBy>
  <cp:revision>24</cp:revision>
  <cp:lastPrinted>2016-10-13T03:38:00Z</cp:lastPrinted>
  <dcterms:created xsi:type="dcterms:W3CDTF">2016-08-24T21:00:00Z</dcterms:created>
  <dcterms:modified xsi:type="dcterms:W3CDTF">2020-05-14T03:34:00Z</dcterms:modified>
</cp:coreProperties>
</file>