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890" w:rsidRPr="00987890" w:rsidRDefault="00987890" w:rsidP="00987890">
      <w:pPr>
        <w:spacing w:after="0" w:line="360" w:lineRule="auto"/>
        <w:jc w:val="center"/>
        <w:rPr>
          <w:rFonts w:ascii="Arial" w:eastAsia="Times New Roman" w:hAnsi="Arial" w:cs="Calibri"/>
          <w:b/>
          <w:sz w:val="24"/>
          <w:szCs w:val="24"/>
          <w:lang w:val="id-ID"/>
        </w:rPr>
      </w:pPr>
      <w:r w:rsidRPr="00987890">
        <w:rPr>
          <w:rFonts w:ascii="Arial" w:eastAsia="Times New Roman" w:hAnsi="Arial" w:cs="Calibri"/>
          <w:b/>
          <w:sz w:val="24"/>
          <w:szCs w:val="24"/>
          <w:lang w:val="id-ID"/>
        </w:rPr>
        <w:t>PERLINDUNGAN HUKUM BAGI TENAGA KERJA</w:t>
      </w:r>
    </w:p>
    <w:p w:rsidR="00987890" w:rsidRPr="00987890" w:rsidRDefault="00987890" w:rsidP="00987890">
      <w:pPr>
        <w:spacing w:after="0" w:line="360" w:lineRule="auto"/>
        <w:jc w:val="center"/>
        <w:rPr>
          <w:rFonts w:ascii="Arial" w:eastAsia="Times New Roman" w:hAnsi="Arial" w:cs="Calibri"/>
          <w:b/>
          <w:sz w:val="24"/>
          <w:szCs w:val="24"/>
          <w:lang w:val="id-ID"/>
        </w:rPr>
      </w:pPr>
      <w:r w:rsidRPr="00987890">
        <w:rPr>
          <w:rFonts w:ascii="Arial" w:eastAsia="Times New Roman" w:hAnsi="Arial" w:cs="Calibri"/>
          <w:b/>
          <w:sz w:val="24"/>
          <w:szCs w:val="24"/>
          <w:lang w:val="id-ID"/>
        </w:rPr>
        <w:t>DALAM PERJANJIAN KERJA OUTSOURCING</w:t>
      </w:r>
    </w:p>
    <w:p w:rsidR="00987890" w:rsidRPr="00987890" w:rsidRDefault="00987890" w:rsidP="00987890">
      <w:pPr>
        <w:spacing w:after="0" w:line="360" w:lineRule="auto"/>
        <w:jc w:val="center"/>
        <w:rPr>
          <w:rFonts w:ascii="Arial" w:eastAsia="Times New Roman" w:hAnsi="Arial" w:cs="Calibri"/>
          <w:b/>
          <w:sz w:val="24"/>
          <w:szCs w:val="24"/>
        </w:rPr>
      </w:pPr>
      <w:proofErr w:type="spellStart"/>
      <w:r w:rsidRPr="00987890">
        <w:rPr>
          <w:rFonts w:ascii="Arial" w:eastAsia="Times New Roman" w:hAnsi="Arial" w:cs="Calibri"/>
          <w:b/>
          <w:sz w:val="24"/>
          <w:szCs w:val="24"/>
        </w:rPr>
        <w:t>Hj</w:t>
      </w:r>
      <w:proofErr w:type="spellEnd"/>
      <w:r w:rsidRPr="00987890">
        <w:rPr>
          <w:rFonts w:ascii="Arial" w:eastAsia="Times New Roman" w:hAnsi="Arial" w:cs="Calibri"/>
          <w:b/>
          <w:sz w:val="24"/>
          <w:szCs w:val="24"/>
        </w:rPr>
        <w:t xml:space="preserve">. </w:t>
      </w:r>
      <w:proofErr w:type="spellStart"/>
      <w:r w:rsidRPr="00987890">
        <w:rPr>
          <w:rFonts w:ascii="Arial" w:eastAsia="Times New Roman" w:hAnsi="Arial" w:cs="Calibri"/>
          <w:b/>
          <w:sz w:val="24"/>
          <w:szCs w:val="24"/>
        </w:rPr>
        <w:t>Mahtumah</w:t>
      </w:r>
      <w:proofErr w:type="spellEnd"/>
      <w:r w:rsidRPr="00987890">
        <w:rPr>
          <w:rFonts w:ascii="Arial" w:eastAsia="Times New Roman" w:hAnsi="Arial" w:cs="Calibri"/>
          <w:b/>
          <w:sz w:val="24"/>
          <w:szCs w:val="24"/>
        </w:rPr>
        <w:t>, M.HI</w:t>
      </w:r>
    </w:p>
    <w:p w:rsidR="00987890" w:rsidRPr="00987890" w:rsidRDefault="00987890" w:rsidP="00987890">
      <w:pPr>
        <w:spacing w:after="0" w:line="360" w:lineRule="auto"/>
        <w:rPr>
          <w:rFonts w:ascii="Arial" w:eastAsia="Times New Roman" w:hAnsi="Arial" w:cs="Calibri"/>
          <w:sz w:val="24"/>
          <w:szCs w:val="24"/>
          <w:lang w:val="id-ID"/>
        </w:rPr>
      </w:pPr>
    </w:p>
    <w:p w:rsidR="00987890" w:rsidRPr="00987890" w:rsidRDefault="00987890" w:rsidP="00987890">
      <w:pPr>
        <w:spacing w:after="0" w:line="360" w:lineRule="auto"/>
        <w:rPr>
          <w:rFonts w:ascii="Arial" w:eastAsia="Times New Roman" w:hAnsi="Arial" w:cs="Calibri"/>
          <w:sz w:val="24"/>
          <w:szCs w:val="24"/>
          <w:lang w:val="id-ID"/>
        </w:rPr>
      </w:pPr>
      <w:r w:rsidRPr="00987890">
        <w:rPr>
          <w:rFonts w:ascii="Arial" w:eastAsia="Times New Roman" w:hAnsi="Arial" w:cs="Calibri"/>
          <w:sz w:val="24"/>
          <w:szCs w:val="24"/>
          <w:lang w:val="id-ID"/>
        </w:rPr>
        <w:t>Abstract</w:t>
      </w:r>
    </w:p>
    <w:p w:rsidR="00987890" w:rsidRPr="00987890" w:rsidRDefault="00987890" w:rsidP="00987890">
      <w:pPr>
        <w:spacing w:after="0" w:line="360" w:lineRule="auto"/>
        <w:jc w:val="both"/>
        <w:rPr>
          <w:rFonts w:ascii="Arial" w:eastAsia="Times New Roman" w:hAnsi="Arial" w:cs="Calibri"/>
          <w:sz w:val="24"/>
          <w:szCs w:val="24"/>
          <w:lang w:val="id-ID"/>
        </w:rPr>
      </w:pPr>
      <w:r w:rsidRPr="00987890">
        <w:rPr>
          <w:rFonts w:ascii="Arial" w:eastAsia="Times New Roman" w:hAnsi="Arial" w:cs="Calibri"/>
          <w:sz w:val="24"/>
          <w:szCs w:val="24"/>
          <w:lang w:val="id-ID"/>
        </w:rPr>
        <w:t>Two kinds of the labour relations which are called fixed and temporary. The temporary relation  could also be divided into two elements. They are outsourcing and the ordinary one. Labour is  directly recruited by company as user term of the ordinary. On the other hands, the person who  works as in outsourcing field is not directly recruited by company as user, but they are ruited by  company which is called labour supplier. This company will put them at company which has  already signed the outsourcing contract. According to situation, the labour rights protection is  needed by law in order to make them justice.</w:t>
      </w:r>
    </w:p>
    <w:p w:rsidR="00987890" w:rsidRPr="00987890" w:rsidRDefault="00987890" w:rsidP="00987890">
      <w:pPr>
        <w:spacing w:after="0" w:line="360" w:lineRule="auto"/>
        <w:jc w:val="both"/>
        <w:rPr>
          <w:rFonts w:ascii="Arial" w:eastAsia="Times New Roman" w:hAnsi="Arial" w:cs="Calibri"/>
          <w:sz w:val="24"/>
          <w:szCs w:val="24"/>
          <w:lang w:val="id-ID"/>
        </w:rPr>
      </w:pPr>
    </w:p>
    <w:p w:rsidR="00987890" w:rsidRPr="00987890" w:rsidRDefault="00987890" w:rsidP="00987890">
      <w:pPr>
        <w:spacing w:after="0" w:line="360" w:lineRule="auto"/>
        <w:jc w:val="both"/>
        <w:rPr>
          <w:rFonts w:ascii="Arial" w:eastAsia="Times New Roman" w:hAnsi="Arial" w:cs="Calibri"/>
          <w:sz w:val="24"/>
          <w:szCs w:val="24"/>
          <w:lang w:val="id-ID"/>
        </w:rPr>
      </w:pPr>
      <w:r w:rsidRPr="00987890">
        <w:rPr>
          <w:rFonts w:ascii="Arial" w:eastAsia="Times New Roman" w:hAnsi="Arial" w:cs="Calibri"/>
          <w:sz w:val="24"/>
          <w:szCs w:val="24"/>
          <w:lang w:val="id-ID"/>
        </w:rPr>
        <w:t>Keywords. Labour contract, outsourcing, protection, justice</w:t>
      </w:r>
    </w:p>
    <w:p w:rsidR="00987890" w:rsidRPr="00987890" w:rsidRDefault="00987890" w:rsidP="00987890">
      <w:pPr>
        <w:spacing w:after="0" w:line="360" w:lineRule="auto"/>
        <w:jc w:val="both"/>
        <w:rPr>
          <w:rFonts w:ascii="Arial" w:eastAsia="Times New Roman" w:hAnsi="Arial" w:cs="Calibri"/>
          <w:sz w:val="24"/>
          <w:szCs w:val="24"/>
          <w:lang w:val="id-ID"/>
        </w:rPr>
      </w:pPr>
    </w:p>
    <w:p w:rsidR="00987890" w:rsidRPr="00987890" w:rsidRDefault="00987890" w:rsidP="00987890">
      <w:pPr>
        <w:spacing w:after="0" w:line="360" w:lineRule="auto"/>
        <w:jc w:val="both"/>
        <w:rPr>
          <w:rFonts w:ascii="Arial" w:eastAsia="Times New Roman" w:hAnsi="Arial" w:cs="Calibri"/>
          <w:b/>
          <w:sz w:val="24"/>
          <w:szCs w:val="24"/>
          <w:lang w:val="id-ID"/>
        </w:rPr>
      </w:pPr>
      <w:r w:rsidRPr="00987890">
        <w:rPr>
          <w:rFonts w:ascii="Arial" w:eastAsia="Times New Roman" w:hAnsi="Arial" w:cs="Calibri"/>
          <w:b/>
          <w:sz w:val="24"/>
          <w:szCs w:val="24"/>
          <w:lang w:val="id-ID"/>
        </w:rPr>
        <w:t>A. PENDAHULUAN</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Pembangunan di luar negeri sangat pesat peningkatannya, sedangkan di Indonesia pembangunan pada saat itu lebih ditekankan pada  pembangunan   dalam bidang ekonomi, oleh sebab itu peranan dan fungsi hukum menjadi salah faktor yang sangat  penting  untuk dibenahi  guna menunjang kemajuan perekonomian Indonesia.  Perlunya  </w:t>
      </w:r>
      <w:r w:rsidRPr="00987890">
        <w:rPr>
          <w:rFonts w:ascii="Arial" w:eastAsia="Times New Roman" w:hAnsi="Arial" w:cs="Calibri"/>
          <w:sz w:val="24"/>
          <w:szCs w:val="24"/>
          <w:lang w:val="id-ID"/>
        </w:rPr>
        <w:lastRenderedPageBreak/>
        <w:t>upaya  pembenahan hukum, karena fungsi hukum dalam masyarakat tidak cukup hanya untuk menjamin kepastian dan ketertiban. Mempunyai fungsi lebih yaitu sebagai sarana pembaharuan masyarakat  atau sarana pembangunan yang berdasarkan tanggapan adanya keteraturan atau ketertiban dalam usaha pembangunan dan pembaharuan merupakan suatu yang diinginkan atau dipandang mutlak.</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Pembangunan bertujuan untuk menciptakan kemakmuran dan kesejahteraan rakyat, oleh sebab itu   hasil-hasil pembangunan harus dapat dinikmati oleh seluruh rakyat sebagai peningkatan   kesejahteraan lahir dan batin secara adil dan merata.  Berhasil   atau   tidaknya pembangunan sangat tergantung pada partisipasi seluruh rakyat, yang berarti pembangunan harus dilaksanakan secara merata oleh segenap lapisan masyarakat.</w:t>
      </w:r>
      <w:r w:rsidRPr="00987890">
        <w:rPr>
          <w:rFonts w:ascii="Arial" w:eastAsia="Times New Roman" w:hAnsi="Arial" w:cs="Calibri"/>
          <w:sz w:val="24"/>
          <w:szCs w:val="24"/>
          <w:vertAlign w:val="superscript"/>
          <w:lang w:val="id-ID"/>
        </w:rPr>
        <w:footnoteReference w:id="1"/>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Efektivitas hukum dalam negara yang sedang membangun, selalu dikaitkan dengan usaha untuk meningatkan taraf kehidupan masyarakat ke arah yang lebih baik, sebab melalui norma hukum yang dimaksud, sangat diharapkan ketertiban dan kepastian dapat terpenuhi, serta mampu mewujudkan cita-cita pembangunan, meski hal ini tidak lain di luar hukum seperti ekonomi. Harus  diakui   bahwa  perkembangan ekonomi global dan kemajuan teknologi   telah memberikan dampak yang cukup luas terhadap segala aspek kehidupan dan salah satunya bidang </w:t>
      </w:r>
      <w:r w:rsidRPr="00987890">
        <w:rPr>
          <w:rFonts w:ascii="Arial" w:eastAsia="Times New Roman" w:hAnsi="Arial" w:cs="Calibri"/>
          <w:sz w:val="24"/>
          <w:szCs w:val="24"/>
          <w:lang w:val="id-ID"/>
        </w:rPr>
        <w:lastRenderedPageBreak/>
        <w:t>hukum. Perubahan ataupun perkembangan ekonomi global dan kemajuan teknologi  sering disebut-sebut sebagai salah satu sebab terjadinya perubahan sosial, termasuk di bidang hukum ketenagakerjaan.</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Robert A. Nisbet pernah mengatakan bahwa sifat-sifat kepemilikan terhadap barang dari perspektif ekonomi telah berubah.</w:t>
      </w:r>
      <w:r w:rsidRPr="00987890">
        <w:rPr>
          <w:rFonts w:ascii="Arial" w:eastAsia="Times New Roman" w:hAnsi="Arial" w:cs="Calibri"/>
          <w:sz w:val="24"/>
          <w:szCs w:val="24"/>
          <w:vertAlign w:val="superscript"/>
          <w:lang w:val="id-ID"/>
        </w:rPr>
        <w:footnoteReference w:id="2"/>
      </w:r>
      <w:r w:rsidRPr="00987890">
        <w:rPr>
          <w:rFonts w:ascii="Arial" w:eastAsia="Times New Roman" w:hAnsi="Arial" w:cs="Calibri"/>
          <w:sz w:val="24"/>
          <w:szCs w:val="24"/>
          <w:lang w:val="id-ID"/>
        </w:rPr>
        <w:t xml:space="preserve"> Seseorang yang memiliki alat-alat produksi, tidak hanya menguasai barangnya, tetapi juga menguasai nasib ribuan manusia yang hidup sebagai buruh, dan hal ini merupakan dampak negatif dari kemajuan teknologi. Dalam perspektif hukum, pemilik barang hanya terikat kepada barangnya, berarti hanya mempunyai kekuasaan atas barang yang dimilikinya. Perubahan terjadi setelah barang itu berubah fungsinya menjadi kapital (modal) usaha dan sejak saat itu pemilik barang membebani orang lain dengan tugas-tugas dan menjadikannya sebagai sasaran perintah perintahnya. Seorang yang  semula memiliki res, sekarang dapat memaksakan   kehendaknya kepada person.</w:t>
      </w:r>
      <w:r w:rsidRPr="00987890">
        <w:rPr>
          <w:rFonts w:ascii="Arial" w:eastAsia="Times New Roman" w:hAnsi="Arial" w:cs="Calibri"/>
          <w:sz w:val="24"/>
          <w:szCs w:val="24"/>
          <w:vertAlign w:val="superscript"/>
          <w:lang w:val="id-ID"/>
        </w:rPr>
        <w:footnoteReference w:id="3"/>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Dari beberapa pendapat tersebut di atas, menunjukkan bahwa baik dilihat dari sisi ekonomi maupun sisi hukum, pemilik modal mempunyai posisi atau kedudukan yang cukup kuat, karena dapat menguasai atau mengendalikan orang lain sesuai kehendaknya, walaupun kehendak itu sendiri tetap dibatasi oleh norma-norma hukum yang berlaku. Terkait </w:t>
      </w:r>
      <w:r w:rsidRPr="00987890">
        <w:rPr>
          <w:rFonts w:ascii="Arial" w:eastAsia="Times New Roman" w:hAnsi="Arial" w:cs="Calibri"/>
          <w:sz w:val="24"/>
          <w:szCs w:val="24"/>
          <w:lang w:val="id-ID"/>
        </w:rPr>
        <w:lastRenderedPageBreak/>
        <w:t>dengan posisi dan kedudukan pemilik modal yang cukup kuat serta persaingan bisnis (usaha) yang mengglobal, maka sekarang telah   berkembang model hubungan kerja kontrak yang disebut “outsourcing”. Hubungan kerja ini dianggap lebih menguntungkan bagi perusahaan karena biaya produksi dan kegiatan perusahaan akan lebih efektif dan efisien. Tentu, dalam iklim persaingan bisnis yang semakin  ketat,   perusahaan   berusaha untuk melakukan efisiensi biaya produksi (cost of production), salah satu solusinya   adalah   dengan sistem outsourcing. Melalui sistem ini, perusahaan dapat menghemat pengeluaran dalam membiayai sumber daya manusia (SDM) yang bekerja di perusahaan yang bersangkutan.</w:t>
      </w:r>
      <w:r w:rsidRPr="00987890">
        <w:rPr>
          <w:rFonts w:ascii="Arial" w:eastAsia="Times New Roman" w:hAnsi="Arial" w:cs="Calibri"/>
          <w:sz w:val="24"/>
          <w:szCs w:val="24"/>
          <w:vertAlign w:val="superscript"/>
          <w:lang w:val="id-ID"/>
        </w:rPr>
        <w:footnoteReference w:id="4"/>
      </w:r>
      <w:r w:rsidRPr="00987890">
        <w:rPr>
          <w:rFonts w:ascii="Arial" w:eastAsia="Times New Roman" w:hAnsi="Arial" w:cs="Calibri"/>
          <w:sz w:val="24"/>
          <w:szCs w:val="24"/>
          <w:lang w:val="id-ID"/>
        </w:rPr>
        <w:t xml:space="preserve"> Outsourcing  diartikan  sebagai  pemindahan atau  pendelegasian  beberapa  proses bisnis kepada   suatu   badan   penyedia   jasa   dan badan penyedia jasa tersebut melakukan proses administrasi dan manajemen berdasarkan defnisi serta kriteria yang telah disepakati oleh para pihak.</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Di dalam dunia tenaga kerja khususnya di Indonesia Outsourcing sering kali diartikan sebagai pemborongan pekerjaan dan penyediaan jasa tenaga kerja (Pasal 64 Undang-Undang Nomor 13 Tahun 2003 Tentang Ketenaga-kerjaan), yang pengaturannya terdapat pada Pasal 64 sampai dengan Pasal 66 Undang-undang Nomor 13 Tahun 2003 Tentang Ketenagakerjaan (UU No. 13 Tahun 2003) serta Keputusan Menteri Tenaga Kerja dan Transmigrasi Republik </w:t>
      </w:r>
      <w:r w:rsidRPr="00987890">
        <w:rPr>
          <w:rFonts w:ascii="Arial" w:eastAsia="Times New Roman" w:hAnsi="Arial" w:cs="Calibri"/>
          <w:sz w:val="24"/>
          <w:szCs w:val="24"/>
          <w:lang w:val="id-ID"/>
        </w:rPr>
        <w:lastRenderedPageBreak/>
        <w:t>Indonesia Nomor: Kep.101/Men/VI/2004 Tahun 2004 Tentang Tata Cara Perajinan Perusahaan Penyedia Jasa Pekerja/Buruh (Kepmen 101/12004).</w:t>
      </w:r>
      <w:r w:rsidRPr="00987890">
        <w:rPr>
          <w:rFonts w:ascii="Arial" w:eastAsia="Times New Roman" w:hAnsi="Arial" w:cs="Calibri"/>
          <w:sz w:val="24"/>
          <w:szCs w:val="24"/>
          <w:vertAlign w:val="superscript"/>
          <w:lang w:val="id-ID"/>
        </w:rPr>
        <w:footnoteReference w:id="5"/>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Melalui hubungan kerja kontrak outsourcing, perusahaan dapat fokus ada kompetensi utama bisnis perusahaannya, sehingga mampu berkompetisi dalam pasar. Kegiatan internal perusahaan yang bersifat penunjang (supporting) dapat diarhkan kepada pihak lain yang lebih profesional. Dalam pelaksanaannya, perjanjian kerja seperti ini akan lebih menguntungkan bagi perusahan, tetapi ada sisi lain juga dapat menimbulkan beberapa permasalahan terutama terkait dengan masalah perlindungan hak-hak bekerja kontrak outsourcing.</w:t>
      </w:r>
    </w:p>
    <w:p w:rsidR="00987890" w:rsidRPr="00987890" w:rsidRDefault="00987890" w:rsidP="00987890">
      <w:pPr>
        <w:spacing w:after="0" w:line="360" w:lineRule="auto"/>
        <w:jc w:val="both"/>
        <w:rPr>
          <w:rFonts w:ascii="Arial" w:eastAsia="Times New Roman" w:hAnsi="Arial" w:cs="Calibri"/>
          <w:b/>
          <w:sz w:val="24"/>
          <w:szCs w:val="24"/>
          <w:lang w:val="id-ID"/>
        </w:rPr>
      </w:pPr>
      <w:r w:rsidRPr="00987890">
        <w:rPr>
          <w:rFonts w:ascii="Arial" w:eastAsia="Times New Roman" w:hAnsi="Arial" w:cs="Calibri"/>
          <w:b/>
          <w:sz w:val="24"/>
          <w:szCs w:val="24"/>
          <w:lang w:val="id-ID"/>
        </w:rPr>
        <w:t>B. PEMBAHASAN</w:t>
      </w:r>
    </w:p>
    <w:p w:rsidR="00987890" w:rsidRPr="00987890" w:rsidRDefault="00987890" w:rsidP="00987890">
      <w:pPr>
        <w:spacing w:after="0" w:line="360" w:lineRule="auto"/>
        <w:jc w:val="both"/>
        <w:rPr>
          <w:rFonts w:ascii="Arial" w:eastAsia="Times New Roman" w:hAnsi="Arial" w:cs="Calibri"/>
          <w:b/>
          <w:sz w:val="24"/>
          <w:szCs w:val="24"/>
          <w:lang w:val="id-ID"/>
        </w:rPr>
      </w:pPr>
      <w:r w:rsidRPr="00987890">
        <w:rPr>
          <w:rFonts w:ascii="Arial" w:eastAsia="Times New Roman" w:hAnsi="Arial" w:cs="Calibri"/>
          <w:b/>
          <w:sz w:val="24"/>
          <w:szCs w:val="24"/>
          <w:lang w:val="id-ID"/>
        </w:rPr>
        <w:t>1. Pengertian outsourcing</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Outsourcing adalah pendelegasian perasi dan managemen harian dari suatu proses bisnis kepada pihak luar perusahaan penyedia jasa (outsorcing). Melalui pendelegasian operasi ini, maka pengelolaan urusan perusahaan tidak lagi dilaksanakan oleh perusahaan yang bersangkutan,   melainkan dilimpahkan kepada  perusahaan jasa outsourcing.</w:t>
      </w:r>
      <w:r w:rsidRPr="00987890">
        <w:rPr>
          <w:rFonts w:ascii="Arial" w:eastAsia="Times New Roman" w:hAnsi="Arial" w:cs="Calibri"/>
          <w:sz w:val="24"/>
          <w:szCs w:val="24"/>
          <w:vertAlign w:val="superscript"/>
          <w:lang w:val="id-ID"/>
        </w:rPr>
        <w:footnoteReference w:id="6"/>
      </w:r>
      <w:r w:rsidRPr="00987890">
        <w:rPr>
          <w:rFonts w:ascii="Arial" w:eastAsia="Times New Roman" w:hAnsi="Arial" w:cs="Calibri"/>
          <w:sz w:val="24"/>
          <w:szCs w:val="24"/>
          <w:lang w:val="id-ID"/>
        </w:rPr>
        <w:t xml:space="preserve"> Operasi   perusahaan dengan cara ini dilakukan untuk memberikan respons atas perkembangan </w:t>
      </w:r>
      <w:r w:rsidRPr="00987890">
        <w:rPr>
          <w:rFonts w:ascii="Arial" w:eastAsia="Times New Roman" w:hAnsi="Arial" w:cs="Calibri"/>
          <w:sz w:val="24"/>
          <w:szCs w:val="24"/>
          <w:lang w:val="id-ID"/>
        </w:rPr>
        <w:lastRenderedPageBreak/>
        <w:t>ekonomi secara global dan perkembangan teknologi yang demikian cepat sehingga berkembang persaingan yang bersifat global dan berlangsung sangat ketat.</w:t>
      </w:r>
      <w:r w:rsidRPr="00987890">
        <w:rPr>
          <w:rFonts w:ascii="Arial" w:eastAsia="Times New Roman" w:hAnsi="Arial" w:cs="Calibri"/>
          <w:sz w:val="24"/>
          <w:szCs w:val="24"/>
          <w:vertAlign w:val="superscript"/>
          <w:lang w:val="id-ID"/>
        </w:rPr>
        <w:footnoteReference w:id="7"/>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UU No. 13 Tahun 2003 tidak menyebutkan istilah outsorcing, tetapi berdasarkan Pasal 64 undang-undang  ini dinyatakan  bahwa  perusahaan  dapat   menyerahkan  sebagian  pelaksanaan pekerjaan   kepada   perusahaan   lainnya   melalui   perjanjian   pemborongan   pekerjaan   atau penyediaan jasa pekerja/buruh yang dibuat secara tertulis. Menurut Pasal 1601b KUH Perdata, outsourcing  disamakan   dengan   perjanjiam   pemborongan,   dengan   demikian   pengertian outsourcing adalah suatu perjanjian dimana pemborong mengikat diri untuk membuat suatu kerja tertentu   bagi   pihak   lain   dan   yang   memborongkan   mengikatkan  diri  untuk  memborongkan pekerjaan kepada pihak pemborongan dengan bayaran tertentu.</w:t>
      </w:r>
      <w:r w:rsidRPr="00987890">
        <w:rPr>
          <w:rFonts w:ascii="Arial" w:eastAsia="Times New Roman" w:hAnsi="Arial" w:cs="Calibri"/>
          <w:sz w:val="24"/>
          <w:szCs w:val="24"/>
          <w:vertAlign w:val="superscript"/>
          <w:lang w:val="id-ID"/>
        </w:rPr>
        <w:footnoteReference w:id="8"/>
      </w:r>
      <w:r w:rsidRPr="00987890">
        <w:rPr>
          <w:rFonts w:ascii="Arial" w:eastAsia="Times New Roman" w:hAnsi="Arial" w:cs="Calibri"/>
          <w:sz w:val="24"/>
          <w:szCs w:val="24"/>
          <w:lang w:val="id-ID"/>
        </w:rPr>
        <w:t xml:space="preserve"> Model  outsourcing  dapat   dibandingkan  dengan bentuk perjanjian pemborongan bangunan, walaupun sesungguhnya tidak sama.Perjanjian pemborongan bangunan dapat disamakan dengan sistem kontrak biasa, sedangkan outsourcing  bukanlah  suatu kontrak. Pekerja/buruh dalam perjanjian pemborongan bangunan dapat disamakan dengan pekerja harian lepas seperti yang diatur dalam Peraturan Menteri Tenaga Kerja </w:t>
      </w:r>
      <w:r w:rsidRPr="00987890">
        <w:rPr>
          <w:rFonts w:ascii="Arial" w:eastAsia="Times New Roman" w:hAnsi="Arial" w:cs="Calibri"/>
          <w:sz w:val="24"/>
          <w:szCs w:val="24"/>
          <w:lang w:val="id-ID"/>
        </w:rPr>
        <w:lastRenderedPageBreak/>
        <w:t>Nomor: PER.06/MEN/1985 tentang Perlindungan  Pekerja Hari  Lepas   (PHL). PHL, adalah pekerja yang bekerja pada pengusaha untuk melakukan suatu pekerjaan tertentu dan dapat berubah-ubah dalam hal waktu maupun volume pekerjaan dengan menerima upah yang didasarkan atas kehadiran pekerja secara harian. Perjanjian pemborongan bangunan berakhir antara pengusaha dengan pekerja jika obyek perjanjian telah selesai dikerjakan. Misalnya pembangunan jembatan, dalam hal jembatan telah selesai maka masa bekerjanya pun menjadi berakhir kecuali jembatan tersebut belum selesai dikerjakan. Pada outsourcing, masa bekerja berakhir sesuai dengan waktu yang telah disepakati antara  perusahaan  pengguna jasa  outsourcing  dengan  perusahaan penyedia  jasa tenaga  kerja outsourcing.</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Outsourcing dalam pengertian umum disebut dengan istilah “alih daya, yang diartikan sebagai contract (work) out seperti yang tercantum dalam Concise Oxford Dictionary, sementara mengenai kontrak itu sendiri diartikan sebagai berikut: “contract to enter into or make a contract. From the latin contractus, the past participle of contrahere, to draw together, bring about or enter into an agreement.”</w:t>
      </w:r>
      <w:r w:rsidRPr="00987890">
        <w:rPr>
          <w:rFonts w:ascii="Arial" w:eastAsia="Times New Roman" w:hAnsi="Arial" w:cs="Calibri"/>
          <w:sz w:val="24"/>
          <w:szCs w:val="24"/>
          <w:vertAlign w:val="superscript"/>
          <w:lang w:val="id-ID"/>
        </w:rPr>
        <w:footnoteReference w:id="9"/>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Pengertian outsourcing secara khusus  didefinisikan oleh Maurice F Greaver, yaitu “Strategic use of outside parties </w:t>
      </w:r>
      <w:r w:rsidRPr="00987890">
        <w:rPr>
          <w:rFonts w:ascii="Arial" w:eastAsia="Times New Roman" w:hAnsi="Arial" w:cs="Calibri"/>
          <w:sz w:val="24"/>
          <w:szCs w:val="24"/>
          <w:lang w:val="id-ID"/>
        </w:rPr>
        <w:lastRenderedPageBreak/>
        <w:t>to perform activities, traditionally handled by internal staff and respurces.” Menurut definisi outsourcing dipandang sebagai tindakan mengalihkan beberapa aktivitas perusahaan dan hak pengambilan keputusannya kepada pihak lain (outside provider), tindakan ini terikat dalam   suatu kontrak kerjasama.</w:t>
      </w:r>
      <w:r w:rsidRPr="00987890">
        <w:rPr>
          <w:rFonts w:ascii="Arial" w:eastAsia="Times New Roman" w:hAnsi="Arial" w:cs="Calibri"/>
          <w:sz w:val="24"/>
          <w:szCs w:val="24"/>
          <w:vertAlign w:val="superscript"/>
          <w:lang w:val="id-ID"/>
        </w:rPr>
        <w:footnoteReference w:id="10"/>
      </w:r>
      <w:r w:rsidRPr="00987890">
        <w:rPr>
          <w:rFonts w:ascii="Arial" w:eastAsia="Times New Roman" w:hAnsi="Arial" w:cs="Calibri"/>
          <w:sz w:val="24"/>
          <w:szCs w:val="24"/>
          <w:lang w:val="id-ID"/>
        </w:rPr>
        <w:t xml:space="preserve"> Beberapa pakar serta praktisi outsourcing di Indonesia juga memberikan definisi outsourcing  sebagai pendelegasian operasi dan manajemen harian dari suatu proses bisnis   kepada  pihak luar/perusahaan jasa outsourcing.</w:t>
      </w:r>
      <w:r w:rsidRPr="00987890">
        <w:rPr>
          <w:rFonts w:ascii="Arial" w:eastAsia="Times New Roman" w:hAnsi="Arial" w:cs="Calibri"/>
          <w:sz w:val="24"/>
          <w:szCs w:val="24"/>
          <w:vertAlign w:val="superscript"/>
          <w:lang w:val="id-ID"/>
        </w:rPr>
        <w:footnoteReference w:id="11"/>
      </w:r>
    </w:p>
    <w:p w:rsidR="00987890" w:rsidRPr="00987890" w:rsidRDefault="00987890" w:rsidP="00987890">
      <w:pPr>
        <w:spacing w:after="0" w:line="360" w:lineRule="auto"/>
        <w:jc w:val="both"/>
        <w:rPr>
          <w:rFonts w:ascii="Arial" w:eastAsia="Times New Roman" w:hAnsi="Arial" w:cs="Calibri"/>
          <w:sz w:val="24"/>
          <w:szCs w:val="24"/>
          <w:lang w:val="id-ID"/>
        </w:rPr>
      </w:pPr>
    </w:p>
    <w:p w:rsidR="00987890" w:rsidRPr="00987890" w:rsidRDefault="00987890" w:rsidP="00987890">
      <w:pPr>
        <w:spacing w:after="0" w:line="360" w:lineRule="auto"/>
        <w:jc w:val="both"/>
        <w:rPr>
          <w:rFonts w:ascii="Arial" w:eastAsia="Times New Roman" w:hAnsi="Arial" w:cs="Calibri"/>
          <w:b/>
          <w:sz w:val="24"/>
          <w:szCs w:val="24"/>
          <w:lang w:val="id-ID"/>
        </w:rPr>
      </w:pPr>
      <w:r w:rsidRPr="00987890">
        <w:rPr>
          <w:rFonts w:ascii="Arial" w:eastAsia="Times New Roman" w:hAnsi="Arial" w:cs="Calibri"/>
          <w:b/>
          <w:sz w:val="24"/>
          <w:szCs w:val="24"/>
          <w:lang w:val="id-ID"/>
        </w:rPr>
        <w:t>2. Dasar Hukum Pelaksanaan Outsourcing</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Prinsip dasar pelaksanaan outsourcing adalah  terjadinya  suatu  kesepakatan  kerjasama antara perusahaan pengguna jasa tenaga kerja dan perusahaan penyedia jasa tenaga kerja dalam bentuk   perjanjian pemborongan pekerjaan pekerjaan atau penyediaan jasa pekerja. Dalam perjanjian tersebut ditentukan bahwa perusahaan pengguna tenaga kerja akan membayar suatu jumlah tertentu sesuai kesepakatan atas hasil pekerjaan dan tenaga kerja yang disediakan oleh perusahaan penyedia tenaga kerja.</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Perjanjian outsourcing dapat terlaksana jika sudah ditandatangani suatu perjanjian antara pengguna jasa tenaga kerja dan penyedia jasa tenaga kerja yaitu perjanjian </w:t>
      </w:r>
      <w:r w:rsidRPr="00987890">
        <w:rPr>
          <w:rFonts w:ascii="Arial" w:eastAsia="Times New Roman" w:hAnsi="Arial" w:cs="Calibri"/>
          <w:sz w:val="24"/>
          <w:szCs w:val="24"/>
          <w:lang w:val="id-ID"/>
        </w:rPr>
        <w:lastRenderedPageBreak/>
        <w:t>pemborongan kerja atau penyediaan jasa tenaga kerja. Pengertian perjanjian pemborongan berdasarkan Pasal 1601b KUH Perdata merupakan  perjanjian   yang   pemborongnya   mengikatkan   diri   untuk menyelenggarakan suatu pekerjaan bagi pihak yang lain, pihak yang memborongkan dengan menerima suatu harga yang telah ditentukan. Definisi ini dirasa kurang tepat, karena terkesan bahwaperjanjian   pemborongan  adalah   perjanjian   sepihak,   pemborong   hanya   mempunyai kewajiban, sedangkan yang memborongkan hanya memiliki hak. Oleh sebab itu, F.X. Djumialdi, mendefinisikan  bahwa  pemborongan  pekerjaan  adalah  suatu  persetujuan  dengan  mana  pihak yang satu, si pemborong, mengikatkan diri untuk menyelenggarakan suatu pekerjaan, sedangkan pihak yang lain, yang memborong mengikatkan diri untuk membayar suatu harga yang telah ditentukan.</w:t>
      </w:r>
      <w:r w:rsidRPr="00987890">
        <w:rPr>
          <w:rFonts w:ascii="Arial" w:eastAsia="Times New Roman" w:hAnsi="Arial" w:cs="Calibri"/>
          <w:sz w:val="24"/>
          <w:szCs w:val="24"/>
          <w:vertAlign w:val="superscript"/>
          <w:lang w:val="id-ID"/>
        </w:rPr>
        <w:footnoteReference w:id="12"/>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Perjanjian pemborongan  pekerjaan yang  dilakukan perusahaan pengguna tenaga  kerja dan perusahaan penyedia tenaga kerja harus dalam bentuk tertulis, karena berdasarkan Pasal 65 ayat (1) UU No. 13 Tahun 2.003, ditentukan bahwa penyerahan sebagian pelaksanaan pekerjaan kepada perusahaan  lain  dilaksanakan  melalui  perjanjian  pemborongan  pekerjaan yang  dibuat secara tertulis.</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lastRenderedPageBreak/>
        <w:t>UU   No.   13   Tahun   2003   membedakan  outsourcing  menjadi   2   (dua)   bagian,   yaitu: pertama,   pemborongan   pekerjaan,   dan  kedua  penyediaan   jasa   pekerja/buruh.   Pengaturan outsourcing dalam UU No. 13 Tahun 2003, terdapat dalam Pasal 64, Pasal 65 (terdiri dari 9 ayat)  dan Pasal 66 (terdiri dari 4 ayat). Pasal 64 adalah dasar dibolehkannya outsourcing, namun demikian berdasarkan Pasal 65 UU No. 13 Tahun 2003, tidak semua jenis pekerjaan dapat dilaksanakan dengan  outsourcing. Dengan demikian jenis pekerjaan yang dapat dilaksanakan dengan outsourcing adalah pekerjaan penunjang dalam perusahaan pengguna, tidak terhadap jenis pekerjaan pokoknya.</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Dalam penjelasan Pasal 66 UU No. 13 Tahun 2003, disebutkan bahwa yang dimaksud dengan   kegiatan penunjang  atau   kegiatan   yang   tidak   berhubungan   langsung  dengan   proses produksi   adalah kegiatan   yang   berhubungan   di   luar   usaha   pokok   (core business)   suatu perusahaan. Kegiatan tersebut antara lain usaha pelayanan kebersihan (cleaning service), usaha penyediaan   makanan bagi pekerja/buruh (catering), usaha  tenaga  pengaman   (security/satuan pengamanan), usaha jasa penunjang di pertambangan dan perminyakan, serta usaha penyediaan angkutan pekerja/buruh.</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Sesuai ketentuan yang terdapat pada Pasal 65 UU No. 13 Tahun 2003, maka beberapa persyaratan yang harus </w:t>
      </w:r>
      <w:r w:rsidRPr="00987890">
        <w:rPr>
          <w:rFonts w:ascii="Arial" w:eastAsia="Times New Roman" w:hAnsi="Arial" w:cs="Calibri"/>
          <w:sz w:val="24"/>
          <w:szCs w:val="24"/>
          <w:lang w:val="id-ID"/>
        </w:rPr>
        <w:lastRenderedPageBreak/>
        <w:t xml:space="preserve">dipenuhi dalam pelaksanan perjanjian kerja dengan sistem outsourcing, yaitu: </w:t>
      </w:r>
    </w:p>
    <w:p w:rsidR="00987890" w:rsidRPr="00987890" w:rsidRDefault="00987890" w:rsidP="00987890">
      <w:pPr>
        <w:numPr>
          <w:ilvl w:val="0"/>
          <w:numId w:val="1"/>
        </w:numPr>
        <w:spacing w:after="0" w:line="360" w:lineRule="auto"/>
        <w:jc w:val="both"/>
        <w:rPr>
          <w:rFonts w:ascii="Arial" w:eastAsia="Times New Roman" w:hAnsi="Arial" w:cs="Calibri"/>
          <w:sz w:val="24"/>
          <w:szCs w:val="24"/>
          <w:lang w:val="id-ID"/>
        </w:rPr>
      </w:pPr>
      <w:r w:rsidRPr="00987890">
        <w:rPr>
          <w:rFonts w:ascii="Arial" w:eastAsia="Times New Roman" w:hAnsi="Arial" w:cs="Calibri"/>
          <w:sz w:val="24"/>
          <w:szCs w:val="24"/>
          <w:lang w:val="id-ID"/>
        </w:rPr>
        <w:t>Dilakukan secara terpisah dari kegiatan utama;</w:t>
      </w:r>
    </w:p>
    <w:p w:rsidR="00987890" w:rsidRPr="00987890" w:rsidRDefault="00987890" w:rsidP="00987890">
      <w:pPr>
        <w:numPr>
          <w:ilvl w:val="0"/>
          <w:numId w:val="1"/>
        </w:numPr>
        <w:spacing w:after="0" w:line="360" w:lineRule="auto"/>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Dilakukandenganperintah langsung atau tidak langsung dari pemberi pekerjaan; </w:t>
      </w:r>
    </w:p>
    <w:p w:rsidR="00987890" w:rsidRPr="00987890" w:rsidRDefault="00987890" w:rsidP="00987890">
      <w:pPr>
        <w:numPr>
          <w:ilvl w:val="0"/>
          <w:numId w:val="1"/>
        </w:numPr>
        <w:spacing w:after="0" w:line="360" w:lineRule="auto"/>
        <w:jc w:val="both"/>
        <w:rPr>
          <w:rFonts w:ascii="Arial" w:eastAsia="Times New Roman" w:hAnsi="Arial" w:cs="Calibri"/>
          <w:sz w:val="24"/>
          <w:szCs w:val="24"/>
          <w:lang w:val="id-ID"/>
        </w:rPr>
      </w:pPr>
      <w:r w:rsidRPr="00987890">
        <w:rPr>
          <w:rFonts w:ascii="Arial" w:eastAsia="Times New Roman" w:hAnsi="Arial" w:cs="Calibri"/>
          <w:sz w:val="24"/>
          <w:szCs w:val="24"/>
          <w:lang w:val="id-ID"/>
        </w:rPr>
        <w:t>Merupakan kegiatan penunjang perusahaan secara keseluruhan;</w:t>
      </w:r>
    </w:p>
    <w:p w:rsidR="00987890" w:rsidRPr="00987890" w:rsidRDefault="00987890" w:rsidP="00987890">
      <w:pPr>
        <w:numPr>
          <w:ilvl w:val="0"/>
          <w:numId w:val="1"/>
        </w:numPr>
        <w:spacing w:after="0" w:line="360" w:lineRule="auto"/>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Tidak menghambat proses produksi secara langsung; </w:t>
      </w:r>
    </w:p>
    <w:p w:rsidR="00987890" w:rsidRPr="00987890" w:rsidRDefault="00987890" w:rsidP="00987890">
      <w:pPr>
        <w:numPr>
          <w:ilvl w:val="0"/>
          <w:numId w:val="1"/>
        </w:numPr>
        <w:spacing w:after="0" w:line="360" w:lineRule="auto"/>
        <w:jc w:val="both"/>
        <w:rPr>
          <w:rFonts w:ascii="Arial" w:eastAsia="Times New Roman" w:hAnsi="Arial" w:cs="Calibri"/>
          <w:sz w:val="24"/>
          <w:szCs w:val="24"/>
          <w:lang w:val="id-ID"/>
        </w:rPr>
      </w:pPr>
      <w:r w:rsidRPr="00987890">
        <w:rPr>
          <w:rFonts w:ascii="Arial" w:eastAsia="Times New Roman" w:hAnsi="Arial" w:cs="Calibri"/>
          <w:sz w:val="24"/>
          <w:szCs w:val="24"/>
          <w:lang w:val="id-ID"/>
        </w:rPr>
        <w:t>Perusahaan lain (yang diserahkan pekerjaan) harus berbentuk badan hukum; dan</w:t>
      </w:r>
    </w:p>
    <w:p w:rsidR="00987890" w:rsidRPr="00987890" w:rsidRDefault="00987890" w:rsidP="00987890">
      <w:pPr>
        <w:numPr>
          <w:ilvl w:val="0"/>
          <w:numId w:val="1"/>
        </w:numPr>
        <w:spacing w:after="0" w:line="360" w:lineRule="auto"/>
        <w:jc w:val="both"/>
        <w:rPr>
          <w:rFonts w:ascii="Arial" w:eastAsia="Times New Roman" w:hAnsi="Arial" w:cs="Calibri"/>
          <w:sz w:val="24"/>
          <w:szCs w:val="24"/>
          <w:lang w:val="id-ID"/>
        </w:rPr>
      </w:pPr>
      <w:r w:rsidRPr="00987890">
        <w:rPr>
          <w:rFonts w:ascii="Arial" w:eastAsia="Times New Roman" w:hAnsi="Arial" w:cs="Calibri"/>
          <w:sz w:val="24"/>
          <w:szCs w:val="24"/>
          <w:lang w:val="id-ID"/>
        </w:rPr>
        <w:t>Perlindungan kerja dan syarat-syarat kerja pada perusahaan lain sama dengan perlindungan  kerja dan syarat-syarat kerja pada perusahaan pemberi pekerjaan atau sesuai dengan peraturan perundangan.</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Berdasarkan Pasal 66 UU No. 13 Tahun 2003 ditentukan pula bahwa pekerja/buruh dan  perusahaan penyedia jasa tenaga kerja tidak boleh digunakan oleh pemberi kerja untuk melaksanakan   kegiatan pokok atau kegiatan yang berhubungan langsung  dengan prosesproduksi. Persahaan penyedia jasa untuk tenaga kerja yang tidak berhubungan langsung dengan proses produksi juga harus memenuhi beberapa persyaratan, antara lain: </w:t>
      </w:r>
    </w:p>
    <w:p w:rsidR="00987890" w:rsidRPr="00987890" w:rsidRDefault="00987890" w:rsidP="00987890">
      <w:pPr>
        <w:numPr>
          <w:ilvl w:val="1"/>
          <w:numId w:val="2"/>
        </w:numPr>
        <w:spacing w:after="0" w:line="360" w:lineRule="auto"/>
        <w:ind w:left="360"/>
        <w:jc w:val="both"/>
        <w:rPr>
          <w:rFonts w:ascii="Arial" w:eastAsia="Times New Roman" w:hAnsi="Arial" w:cs="Calibri"/>
          <w:sz w:val="24"/>
          <w:szCs w:val="24"/>
          <w:lang w:val="id-ID"/>
        </w:rPr>
      </w:pPr>
      <w:r w:rsidRPr="00987890">
        <w:rPr>
          <w:rFonts w:ascii="Arial" w:eastAsia="Times New Roman" w:hAnsi="Arial" w:cs="Calibri"/>
          <w:sz w:val="24"/>
          <w:szCs w:val="24"/>
          <w:lang w:val="id-ID"/>
        </w:rPr>
        <w:t>Adanya hubungan kerja antara pekerja dengan perusahaan penyedia jasa tenaga kerja;</w:t>
      </w:r>
    </w:p>
    <w:p w:rsidR="00987890" w:rsidRPr="00987890" w:rsidRDefault="00987890" w:rsidP="00987890">
      <w:pPr>
        <w:numPr>
          <w:ilvl w:val="1"/>
          <w:numId w:val="2"/>
        </w:numPr>
        <w:spacing w:after="0" w:line="360" w:lineRule="auto"/>
        <w:ind w:left="36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Perjanjian   kerja   yang   berlaku   antara   pekerja   dan   perusahaan   penyedia   jasa   tenaga   kerja adalah </w:t>
      </w:r>
      <w:r w:rsidRPr="00987890">
        <w:rPr>
          <w:rFonts w:ascii="Arial" w:eastAsia="Times New Roman" w:hAnsi="Arial" w:cs="Calibri"/>
          <w:sz w:val="24"/>
          <w:szCs w:val="24"/>
          <w:lang w:val="id-ID"/>
        </w:rPr>
        <w:lastRenderedPageBreak/>
        <w:t xml:space="preserve">perjanjian kerja untuk waktu tertentu atau tidak tertentu yang dibuat secara tertulis dan ditandatangani kedua belah pihak; </w:t>
      </w:r>
    </w:p>
    <w:p w:rsidR="00987890" w:rsidRPr="00987890" w:rsidRDefault="00987890" w:rsidP="00987890">
      <w:pPr>
        <w:numPr>
          <w:ilvl w:val="1"/>
          <w:numId w:val="2"/>
        </w:numPr>
        <w:spacing w:after="0" w:line="360" w:lineRule="auto"/>
        <w:ind w:left="360"/>
        <w:jc w:val="both"/>
        <w:rPr>
          <w:rFonts w:ascii="Arial" w:eastAsia="Times New Roman" w:hAnsi="Arial" w:cs="Calibri"/>
          <w:sz w:val="24"/>
          <w:szCs w:val="24"/>
          <w:lang w:val="id-ID"/>
        </w:rPr>
      </w:pPr>
      <w:r w:rsidRPr="00987890">
        <w:rPr>
          <w:rFonts w:ascii="Arial" w:eastAsia="Times New Roman" w:hAnsi="Arial" w:cs="Calibri"/>
          <w:sz w:val="24"/>
          <w:szCs w:val="24"/>
          <w:lang w:val="id-ID"/>
        </w:rPr>
        <w:t>Perlindungan upah, kesejahteraan, syarat-syarat kerja dan perselisihan yang timbul menjadi tanggung jawab perusahaan penyedia jasa pekerja atau buruh;</w:t>
      </w:r>
    </w:p>
    <w:p w:rsidR="00987890" w:rsidRPr="00987890" w:rsidRDefault="00987890" w:rsidP="00987890">
      <w:pPr>
        <w:numPr>
          <w:ilvl w:val="1"/>
          <w:numId w:val="2"/>
        </w:numPr>
        <w:spacing w:after="0" w:line="360" w:lineRule="auto"/>
        <w:ind w:left="360"/>
        <w:jc w:val="both"/>
        <w:rPr>
          <w:rFonts w:ascii="Arial" w:eastAsia="Times New Roman" w:hAnsi="Arial" w:cs="Calibri"/>
          <w:sz w:val="24"/>
          <w:szCs w:val="24"/>
          <w:lang w:val="id-ID"/>
        </w:rPr>
      </w:pPr>
      <w:r w:rsidRPr="00987890">
        <w:rPr>
          <w:rFonts w:ascii="Arial" w:eastAsia="Times New Roman" w:hAnsi="Arial" w:cs="Calibri"/>
          <w:sz w:val="24"/>
          <w:szCs w:val="24"/>
          <w:lang w:val="id-ID"/>
        </w:rPr>
        <w:t>Perjanjian   antara   perusahaan   pengguna   jasa   pekerja atau buruh   dan   perusahaan   penyedia   jasa pekerja atau buruh dibuat secara tertulis;dan</w:t>
      </w:r>
    </w:p>
    <w:p w:rsidR="00987890" w:rsidRPr="00987890" w:rsidRDefault="00987890" w:rsidP="00987890">
      <w:pPr>
        <w:numPr>
          <w:ilvl w:val="1"/>
          <w:numId w:val="2"/>
        </w:numPr>
        <w:spacing w:after="0" w:line="360" w:lineRule="auto"/>
        <w:ind w:left="360"/>
        <w:jc w:val="both"/>
        <w:rPr>
          <w:rFonts w:ascii="Arial" w:eastAsia="Times New Roman" w:hAnsi="Arial" w:cs="Calibri"/>
          <w:sz w:val="24"/>
          <w:szCs w:val="24"/>
          <w:lang w:val="id-ID"/>
        </w:rPr>
      </w:pPr>
      <w:r w:rsidRPr="00987890">
        <w:rPr>
          <w:rFonts w:ascii="Arial" w:eastAsia="Times New Roman" w:hAnsi="Arial" w:cs="Calibri"/>
          <w:sz w:val="24"/>
          <w:szCs w:val="24"/>
          <w:lang w:val="id-ID"/>
        </w:rPr>
        <w:t>Penyedia jasa pekerja atau buruh merupakan bentuk usaha yang berbadan hukum dan memiliki izin dari instansi yang bertanggung jawab di bidang ketenagakerjaan.</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Bilamana syarat-syarat seperti disebutkan diatas tidak terpenuhi (kecuali mengenai ketentuan perlindungan kesejahteraan), maka demi hukum status hubungan kerja antara pekerja atau buruh  dan perusahaan penyedia jasa pekerja atauburuh beralih menjadi hubungan  kerja antara pekerja atau buruh dan perusahaan pemberi pekerjaan.</w:t>
      </w:r>
    </w:p>
    <w:p w:rsidR="00987890" w:rsidRPr="00987890" w:rsidRDefault="00987890" w:rsidP="00987890">
      <w:pPr>
        <w:spacing w:after="0" w:line="360" w:lineRule="auto"/>
        <w:jc w:val="both"/>
        <w:rPr>
          <w:rFonts w:ascii="Arial" w:eastAsia="Times New Roman" w:hAnsi="Arial" w:cs="Calibri"/>
          <w:sz w:val="24"/>
          <w:szCs w:val="24"/>
          <w:lang w:val="id-ID"/>
        </w:rPr>
      </w:pPr>
    </w:p>
    <w:p w:rsidR="00987890" w:rsidRPr="00987890" w:rsidRDefault="00987890" w:rsidP="00987890">
      <w:pPr>
        <w:spacing w:after="0" w:line="360" w:lineRule="auto"/>
        <w:jc w:val="both"/>
        <w:rPr>
          <w:rFonts w:ascii="Arial" w:eastAsia="Times New Roman" w:hAnsi="Arial" w:cs="Calibri"/>
          <w:b/>
          <w:sz w:val="24"/>
          <w:szCs w:val="24"/>
          <w:lang w:val="id-ID"/>
        </w:rPr>
      </w:pPr>
      <w:r w:rsidRPr="00987890">
        <w:rPr>
          <w:rFonts w:ascii="Arial" w:eastAsia="Times New Roman" w:hAnsi="Arial" w:cs="Calibri"/>
          <w:b/>
          <w:sz w:val="24"/>
          <w:szCs w:val="24"/>
          <w:lang w:val="id-ID"/>
        </w:rPr>
        <w:t>3. Hubungan Hukum di Seputar Outsourcing</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Hubungan hukum antara perusahaan outsourcing dengan  perusahaan   pengguna   jasa  outsourcing timbul setelah kedua belah pihak bersepakat dan dituangkan dalam suatu perjanjian tertulis. Perjanjian yang dibuat para pihak </w:t>
      </w:r>
      <w:r w:rsidRPr="00987890">
        <w:rPr>
          <w:rFonts w:ascii="Arial" w:eastAsia="Times New Roman" w:hAnsi="Arial" w:cs="Calibri"/>
          <w:sz w:val="24"/>
          <w:szCs w:val="24"/>
          <w:lang w:val="id-ID"/>
        </w:rPr>
        <w:lastRenderedPageBreak/>
        <w:t>harus memenuhi syarat sah perjanjian seperti yang tercantum dalam Pasal 1320 KUH Perdata, yaitu:</w:t>
      </w:r>
    </w:p>
    <w:p w:rsidR="00987890" w:rsidRPr="00987890" w:rsidRDefault="00987890" w:rsidP="00987890">
      <w:pPr>
        <w:numPr>
          <w:ilvl w:val="2"/>
          <w:numId w:val="3"/>
        </w:numPr>
        <w:spacing w:after="0" w:line="360" w:lineRule="auto"/>
        <w:ind w:left="273" w:hanging="273"/>
        <w:jc w:val="both"/>
        <w:rPr>
          <w:rFonts w:ascii="Arial" w:eastAsia="Times New Roman" w:hAnsi="Arial" w:cs="Calibri"/>
          <w:sz w:val="24"/>
          <w:szCs w:val="24"/>
          <w:lang w:val="id-ID"/>
        </w:rPr>
      </w:pPr>
      <w:r w:rsidRPr="00987890">
        <w:rPr>
          <w:rFonts w:ascii="Arial" w:eastAsia="Times New Roman" w:hAnsi="Arial" w:cs="Calibri"/>
          <w:sz w:val="24"/>
          <w:szCs w:val="24"/>
          <w:lang w:val="id-ID"/>
        </w:rPr>
        <w:t>Adanya kesepakatan para pihak;</w:t>
      </w:r>
    </w:p>
    <w:p w:rsidR="00987890" w:rsidRPr="00987890" w:rsidRDefault="00987890" w:rsidP="00987890">
      <w:pPr>
        <w:numPr>
          <w:ilvl w:val="2"/>
          <w:numId w:val="3"/>
        </w:numPr>
        <w:spacing w:after="0" w:line="360" w:lineRule="auto"/>
        <w:ind w:left="273" w:hanging="273"/>
        <w:jc w:val="both"/>
        <w:rPr>
          <w:rFonts w:ascii="Arial" w:eastAsia="Times New Roman" w:hAnsi="Arial" w:cs="Calibri"/>
          <w:sz w:val="24"/>
          <w:szCs w:val="24"/>
          <w:lang w:val="id-ID"/>
        </w:rPr>
      </w:pPr>
      <w:r w:rsidRPr="00987890">
        <w:rPr>
          <w:rFonts w:ascii="Arial" w:eastAsia="Times New Roman" w:hAnsi="Arial" w:cs="Calibri"/>
          <w:sz w:val="24"/>
          <w:szCs w:val="24"/>
          <w:lang w:val="id-ID"/>
        </w:rPr>
        <w:t>Adanya kecakapan para pihak untuk membuat suatu perjanjian;</w:t>
      </w:r>
    </w:p>
    <w:p w:rsidR="00987890" w:rsidRPr="00987890" w:rsidRDefault="00987890" w:rsidP="00987890">
      <w:pPr>
        <w:numPr>
          <w:ilvl w:val="2"/>
          <w:numId w:val="3"/>
        </w:numPr>
        <w:spacing w:after="0" w:line="360" w:lineRule="auto"/>
        <w:ind w:left="273" w:hanging="273"/>
        <w:jc w:val="both"/>
        <w:rPr>
          <w:rFonts w:ascii="Arial" w:eastAsia="Times New Roman" w:hAnsi="Arial" w:cs="Calibri"/>
          <w:sz w:val="24"/>
          <w:szCs w:val="24"/>
          <w:lang w:val="id-ID"/>
        </w:rPr>
      </w:pPr>
      <w:r w:rsidRPr="00987890">
        <w:rPr>
          <w:rFonts w:ascii="Arial" w:eastAsia="Times New Roman" w:hAnsi="Arial" w:cs="Calibri"/>
          <w:sz w:val="24"/>
          <w:szCs w:val="24"/>
          <w:lang w:val="id-ID"/>
        </w:rPr>
        <w:t>Adanya suatu hal tertentu; dan</w:t>
      </w:r>
    </w:p>
    <w:p w:rsidR="00987890" w:rsidRPr="00987890" w:rsidRDefault="00987890" w:rsidP="00987890">
      <w:pPr>
        <w:numPr>
          <w:ilvl w:val="2"/>
          <w:numId w:val="3"/>
        </w:numPr>
        <w:spacing w:after="0" w:line="360" w:lineRule="auto"/>
        <w:ind w:left="273" w:hanging="273"/>
        <w:jc w:val="both"/>
        <w:rPr>
          <w:rFonts w:ascii="Arial" w:eastAsia="Times New Roman" w:hAnsi="Arial" w:cs="Calibri"/>
          <w:sz w:val="24"/>
          <w:szCs w:val="24"/>
          <w:lang w:val="id-ID"/>
        </w:rPr>
      </w:pPr>
      <w:r w:rsidRPr="00987890">
        <w:rPr>
          <w:rFonts w:ascii="Arial" w:eastAsia="Times New Roman" w:hAnsi="Arial" w:cs="Calibri"/>
          <w:sz w:val="24"/>
          <w:szCs w:val="24"/>
          <w:lang w:val="id-ID"/>
        </w:rPr>
        <w:t>Adanya sebab yang halal.</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Perjanjian dalam outsourcing  tidak semata-mata hanya didasarkan pada atas kebebasan berkontrak sesuai Pasal 1338 KUH Perdata, tetapi juga harus memenuhi  ketentuan ketenagakerjaan yang terdapat dalam Pasal 52 UU No.13 Tahun 2003 yang menyatakan bahwa perjanjian kerja dibuat atas dasar:</w:t>
      </w:r>
    </w:p>
    <w:p w:rsidR="00987890" w:rsidRPr="00987890" w:rsidRDefault="00987890" w:rsidP="00987890">
      <w:pPr>
        <w:numPr>
          <w:ilvl w:val="4"/>
          <w:numId w:val="4"/>
        </w:numPr>
        <w:spacing w:after="0" w:line="360" w:lineRule="auto"/>
        <w:ind w:left="360"/>
        <w:jc w:val="both"/>
        <w:rPr>
          <w:rFonts w:ascii="Arial" w:eastAsia="Times New Roman" w:hAnsi="Arial" w:cs="Calibri"/>
          <w:sz w:val="24"/>
          <w:szCs w:val="24"/>
          <w:lang w:val="id-ID"/>
        </w:rPr>
      </w:pPr>
      <w:r w:rsidRPr="00987890">
        <w:rPr>
          <w:rFonts w:ascii="Arial" w:eastAsia="Times New Roman" w:hAnsi="Arial" w:cs="Calibri"/>
          <w:sz w:val="24"/>
          <w:szCs w:val="24"/>
          <w:lang w:val="id-ID"/>
        </w:rPr>
        <w:t>Kesepakatan kedua belah pihak;</w:t>
      </w:r>
    </w:p>
    <w:p w:rsidR="00987890" w:rsidRPr="00987890" w:rsidRDefault="00987890" w:rsidP="00987890">
      <w:pPr>
        <w:numPr>
          <w:ilvl w:val="4"/>
          <w:numId w:val="4"/>
        </w:numPr>
        <w:spacing w:after="0" w:line="360" w:lineRule="auto"/>
        <w:ind w:left="360"/>
        <w:jc w:val="both"/>
        <w:rPr>
          <w:rFonts w:ascii="Arial" w:eastAsia="Times New Roman" w:hAnsi="Arial" w:cs="Calibri"/>
          <w:sz w:val="24"/>
          <w:szCs w:val="24"/>
          <w:lang w:val="id-ID"/>
        </w:rPr>
      </w:pPr>
      <w:r w:rsidRPr="00987890">
        <w:rPr>
          <w:rFonts w:ascii="Arial" w:eastAsia="Times New Roman" w:hAnsi="Arial" w:cs="Calibri"/>
          <w:sz w:val="24"/>
          <w:szCs w:val="24"/>
          <w:lang w:val="id-ID"/>
        </w:rPr>
        <w:t>Kemampuan atau kecakapan melakukan perbuatan hukum;</w:t>
      </w:r>
    </w:p>
    <w:p w:rsidR="00987890" w:rsidRPr="00987890" w:rsidRDefault="00987890" w:rsidP="00987890">
      <w:pPr>
        <w:numPr>
          <w:ilvl w:val="4"/>
          <w:numId w:val="4"/>
        </w:numPr>
        <w:spacing w:after="0" w:line="360" w:lineRule="auto"/>
        <w:ind w:left="360"/>
        <w:jc w:val="both"/>
        <w:rPr>
          <w:rFonts w:ascii="Arial" w:eastAsia="Times New Roman" w:hAnsi="Arial" w:cs="Calibri"/>
          <w:sz w:val="24"/>
          <w:szCs w:val="24"/>
          <w:lang w:val="id-ID"/>
        </w:rPr>
      </w:pPr>
      <w:r w:rsidRPr="00987890">
        <w:rPr>
          <w:rFonts w:ascii="Arial" w:eastAsia="Times New Roman" w:hAnsi="Arial" w:cs="Calibri"/>
          <w:sz w:val="24"/>
          <w:szCs w:val="24"/>
          <w:lang w:val="id-ID"/>
        </w:rPr>
        <w:t>Adanya pekerjaan yang  diperjanjikan; dan</w:t>
      </w:r>
    </w:p>
    <w:p w:rsidR="00987890" w:rsidRPr="00987890" w:rsidRDefault="00987890" w:rsidP="00987890">
      <w:pPr>
        <w:numPr>
          <w:ilvl w:val="4"/>
          <w:numId w:val="4"/>
        </w:numPr>
        <w:spacing w:after="0" w:line="360" w:lineRule="auto"/>
        <w:ind w:left="360"/>
        <w:jc w:val="both"/>
        <w:rPr>
          <w:rFonts w:ascii="Arial" w:eastAsia="Times New Roman" w:hAnsi="Arial" w:cs="Calibri"/>
          <w:sz w:val="24"/>
          <w:szCs w:val="24"/>
          <w:lang w:val="id-ID"/>
        </w:rPr>
      </w:pPr>
      <w:r w:rsidRPr="00987890">
        <w:rPr>
          <w:rFonts w:ascii="Arial" w:eastAsia="Times New Roman" w:hAnsi="Arial" w:cs="Calibri"/>
          <w:sz w:val="24"/>
          <w:szCs w:val="24"/>
          <w:lang w:val="id-ID"/>
        </w:rPr>
        <w:t>Pekerjaan yang diperjanjikan tidak bertentangan dengan ketertiban umum, kesusilaan, serta peraturan perundang-undangan yang berlaku.</w:t>
      </w:r>
    </w:p>
    <w:p w:rsidR="00987890" w:rsidRPr="00987890" w:rsidRDefault="00987890" w:rsidP="00987890">
      <w:pPr>
        <w:spacing w:after="0" w:line="360" w:lineRule="auto"/>
        <w:jc w:val="both"/>
        <w:rPr>
          <w:rFonts w:ascii="Arial" w:eastAsia="Times New Roman" w:hAnsi="Arial" w:cs="Calibri"/>
          <w:sz w:val="24"/>
          <w:szCs w:val="24"/>
          <w:lang w:val="id-ID"/>
        </w:rPr>
      </w:pPr>
    </w:p>
    <w:p w:rsidR="00987890" w:rsidRPr="00987890" w:rsidRDefault="00987890" w:rsidP="00987890">
      <w:pPr>
        <w:spacing w:after="0" w:line="360" w:lineRule="auto"/>
        <w:jc w:val="both"/>
        <w:rPr>
          <w:rFonts w:ascii="Arial" w:eastAsia="Times New Roman" w:hAnsi="Arial" w:cs="Calibri"/>
          <w:sz w:val="24"/>
          <w:szCs w:val="24"/>
          <w:lang w:val="id-ID"/>
        </w:rPr>
      </w:pP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Dalam implementasinya, perjanjian kerja outsourcing, melalui 2 (dua) tahapan perjanjian, yaitu.   </w:t>
      </w:r>
      <w:r w:rsidRPr="00987890">
        <w:rPr>
          <w:rFonts w:ascii="Arial" w:eastAsia="Times New Roman" w:hAnsi="Arial" w:cs="Calibri"/>
          <w:i/>
          <w:sz w:val="24"/>
          <w:szCs w:val="24"/>
          <w:lang w:val="id-ID"/>
        </w:rPr>
        <w:t>pertama</w:t>
      </w:r>
      <w:r w:rsidRPr="00987890">
        <w:rPr>
          <w:rFonts w:ascii="Arial" w:eastAsia="Times New Roman" w:hAnsi="Arial" w:cs="Calibri"/>
          <w:sz w:val="24"/>
          <w:szCs w:val="24"/>
          <w:lang w:val="id-ID"/>
        </w:rPr>
        <w:t xml:space="preserve">, pembuatan  perjanjian   kerja   antara   pihak   penyedia   jasa   pekerja  outsourcing dengan tenaga kerja dan kedua,  </w:t>
      </w:r>
      <w:r w:rsidRPr="00987890">
        <w:rPr>
          <w:rFonts w:ascii="Arial" w:eastAsia="Times New Roman" w:hAnsi="Arial" w:cs="Calibri"/>
          <w:sz w:val="24"/>
          <w:szCs w:val="24"/>
          <w:lang w:val="id-ID"/>
        </w:rPr>
        <w:lastRenderedPageBreak/>
        <w:t xml:space="preserve">pembuatan  perjanjian  kerjasama   antara   penyedia   jasa outsourcing  dengan pengguna jasa pekerja  outsourcing.  Kedua   tahapan   perjanjian   ini   dapat dijelaskan sebagai berikut: </w:t>
      </w:r>
    </w:p>
    <w:p w:rsidR="00987890" w:rsidRPr="00987890" w:rsidRDefault="00987890" w:rsidP="00987890">
      <w:pPr>
        <w:numPr>
          <w:ilvl w:val="4"/>
          <w:numId w:val="5"/>
        </w:numPr>
        <w:spacing w:after="0" w:line="360" w:lineRule="auto"/>
        <w:ind w:left="360"/>
        <w:jc w:val="both"/>
        <w:rPr>
          <w:rFonts w:ascii="Arial" w:eastAsia="Times New Roman" w:hAnsi="Arial" w:cs="Calibri"/>
          <w:sz w:val="24"/>
          <w:szCs w:val="24"/>
          <w:lang w:val="id-ID"/>
        </w:rPr>
      </w:pPr>
      <w:r w:rsidRPr="00987890">
        <w:rPr>
          <w:rFonts w:ascii="Arial" w:eastAsia="Times New Roman" w:hAnsi="Arial" w:cs="Calibri"/>
          <w:sz w:val="24"/>
          <w:szCs w:val="24"/>
          <w:lang w:val="id-ID"/>
        </w:rPr>
        <w:t>Perjanjian perusahaan penyedia pekerja atau buruh dengan tenaga kerja harus memenuhi syarat sebagai berikut:</w:t>
      </w:r>
    </w:p>
    <w:p w:rsidR="00987890" w:rsidRPr="00987890" w:rsidRDefault="00987890" w:rsidP="00987890">
      <w:pPr>
        <w:numPr>
          <w:ilvl w:val="6"/>
          <w:numId w:val="5"/>
        </w:numPr>
        <w:spacing w:after="0" w:line="360" w:lineRule="auto"/>
        <w:ind w:left="1080"/>
        <w:jc w:val="both"/>
        <w:rPr>
          <w:rFonts w:ascii="Arial" w:eastAsia="Times New Roman" w:hAnsi="Arial" w:cs="Calibri"/>
          <w:sz w:val="24"/>
          <w:szCs w:val="24"/>
          <w:lang w:val="id-ID"/>
        </w:rPr>
      </w:pPr>
      <w:r w:rsidRPr="00987890">
        <w:rPr>
          <w:rFonts w:ascii="Arial" w:eastAsia="Times New Roman" w:hAnsi="Arial" w:cs="Calibri"/>
          <w:sz w:val="24"/>
          <w:szCs w:val="24"/>
          <w:lang w:val="id-ID"/>
        </w:rPr>
        <w:t>Adanya hubungan kerja antara pekerja atau buruh dan perusahaan penyedia jasa pekerja atau buruh;</w:t>
      </w:r>
    </w:p>
    <w:p w:rsidR="00987890" w:rsidRPr="00987890" w:rsidRDefault="00987890" w:rsidP="00987890">
      <w:pPr>
        <w:numPr>
          <w:ilvl w:val="6"/>
          <w:numId w:val="5"/>
        </w:numPr>
        <w:spacing w:after="0" w:line="360" w:lineRule="auto"/>
        <w:ind w:left="1080"/>
        <w:jc w:val="both"/>
        <w:rPr>
          <w:rFonts w:ascii="Arial" w:eastAsia="Times New Roman" w:hAnsi="Arial" w:cs="Calibri"/>
          <w:sz w:val="24"/>
          <w:szCs w:val="24"/>
          <w:lang w:val="id-ID"/>
        </w:rPr>
      </w:pPr>
      <w:r w:rsidRPr="00987890">
        <w:rPr>
          <w:rFonts w:ascii="Arial" w:eastAsia="Times New Roman" w:hAnsi="Arial" w:cs="Calibri"/>
          <w:sz w:val="24"/>
          <w:szCs w:val="24"/>
          <w:lang w:val="id-ID"/>
        </w:rPr>
        <w:t>Perjanjian kerja yang berlaku dalam hubungan kerja adalah perjanjian kerja untuk waktu tertentu yang memenuhi persyaratan dan atau perjanjian kerja waktu tidak tertentu yang dibuat secara tertulis dan ditandatangani oleh kedua pibak; dan</w:t>
      </w:r>
    </w:p>
    <w:p w:rsidR="00987890" w:rsidRPr="00987890" w:rsidRDefault="00987890" w:rsidP="00987890">
      <w:pPr>
        <w:numPr>
          <w:ilvl w:val="6"/>
          <w:numId w:val="5"/>
        </w:numPr>
        <w:spacing w:after="0" w:line="360" w:lineRule="auto"/>
        <w:ind w:left="1080"/>
        <w:jc w:val="both"/>
        <w:rPr>
          <w:rFonts w:ascii="Arial" w:eastAsia="Times New Roman" w:hAnsi="Arial" w:cs="Calibri"/>
          <w:sz w:val="24"/>
          <w:szCs w:val="24"/>
          <w:lang w:val="id-ID"/>
        </w:rPr>
      </w:pPr>
      <w:r w:rsidRPr="00987890">
        <w:rPr>
          <w:rFonts w:ascii="Arial" w:eastAsia="Times New Roman" w:hAnsi="Arial" w:cs="Calibri"/>
          <w:sz w:val="24"/>
          <w:szCs w:val="24"/>
          <w:lang w:val="id-ID"/>
        </w:rPr>
        <w:t>Perlindungan   usaha   dan   kesejahteraan,   syarat-syarat   kerja   maupun   perselisihan   yang timbul menjadi tanggung jawab perusahaan penyedia jasa pekerja atau buruh.</w:t>
      </w:r>
    </w:p>
    <w:p w:rsidR="00987890" w:rsidRPr="00987890" w:rsidRDefault="00987890" w:rsidP="00987890">
      <w:pPr>
        <w:spacing w:after="0" w:line="360" w:lineRule="auto"/>
        <w:jc w:val="both"/>
        <w:rPr>
          <w:rFonts w:ascii="Arial" w:eastAsia="Times New Roman" w:hAnsi="Arial" w:cs="Calibri"/>
          <w:sz w:val="24"/>
          <w:szCs w:val="24"/>
          <w:lang w:val="id-ID"/>
        </w:rPr>
      </w:pPr>
    </w:p>
    <w:p w:rsidR="00987890" w:rsidRPr="00987890" w:rsidRDefault="00987890" w:rsidP="00987890">
      <w:pPr>
        <w:numPr>
          <w:ilvl w:val="4"/>
          <w:numId w:val="5"/>
        </w:numPr>
        <w:spacing w:after="0" w:line="360" w:lineRule="auto"/>
        <w:ind w:left="360"/>
        <w:jc w:val="both"/>
        <w:rPr>
          <w:rFonts w:ascii="Arial" w:eastAsia="Times New Roman" w:hAnsi="Arial" w:cs="Calibri"/>
          <w:sz w:val="24"/>
          <w:szCs w:val="24"/>
          <w:lang w:val="id-ID"/>
        </w:rPr>
      </w:pPr>
      <w:r w:rsidRPr="00987890">
        <w:rPr>
          <w:rFonts w:ascii="Arial" w:eastAsia="Times New Roman" w:hAnsi="Arial" w:cs="Calibri"/>
          <w:sz w:val="24"/>
          <w:szCs w:val="24"/>
          <w:lang w:val="id-ID"/>
        </w:rPr>
        <w:t>Perjanjian antara perusahaan pemberi pekerjaan dengan perusahaan penyedia pekerja atau buruh harus memenuhi syarat-syarat sebagai berikut:</w:t>
      </w:r>
    </w:p>
    <w:p w:rsidR="00987890" w:rsidRPr="00987890" w:rsidRDefault="00987890" w:rsidP="00987890">
      <w:pPr>
        <w:numPr>
          <w:ilvl w:val="6"/>
          <w:numId w:val="5"/>
        </w:numPr>
        <w:spacing w:after="0" w:line="360" w:lineRule="auto"/>
        <w:ind w:left="1080"/>
        <w:jc w:val="both"/>
        <w:rPr>
          <w:rFonts w:ascii="Arial" w:eastAsia="Times New Roman" w:hAnsi="Arial" w:cs="Calibri"/>
          <w:sz w:val="24"/>
          <w:szCs w:val="24"/>
          <w:lang w:val="id-ID"/>
        </w:rPr>
      </w:pPr>
      <w:r w:rsidRPr="00987890">
        <w:rPr>
          <w:rFonts w:ascii="Arial" w:eastAsia="Times New Roman" w:hAnsi="Arial" w:cs="Calibri"/>
          <w:sz w:val="24"/>
          <w:szCs w:val="24"/>
          <w:lang w:val="id-ID"/>
        </w:rPr>
        <w:t>Dilakukan secara terpisah dari kegiatan utama;</w:t>
      </w:r>
    </w:p>
    <w:p w:rsidR="00987890" w:rsidRPr="00987890" w:rsidRDefault="00987890" w:rsidP="00987890">
      <w:pPr>
        <w:numPr>
          <w:ilvl w:val="6"/>
          <w:numId w:val="5"/>
        </w:numPr>
        <w:spacing w:after="0" w:line="360" w:lineRule="auto"/>
        <w:ind w:left="1080"/>
        <w:jc w:val="both"/>
        <w:rPr>
          <w:rFonts w:ascii="Arial" w:eastAsia="Times New Roman" w:hAnsi="Arial" w:cs="Calibri"/>
          <w:sz w:val="24"/>
          <w:szCs w:val="24"/>
          <w:lang w:val="id-ID"/>
        </w:rPr>
      </w:pPr>
      <w:r w:rsidRPr="00987890">
        <w:rPr>
          <w:rFonts w:ascii="Arial" w:eastAsia="Times New Roman" w:hAnsi="Arial" w:cs="Calibri"/>
          <w:sz w:val="24"/>
          <w:szCs w:val="24"/>
          <w:lang w:val="id-ID"/>
        </w:rPr>
        <w:t>Dilakukan dengan perintah langsung atau tidak langsung dari pemberi pekerjaan;</w:t>
      </w:r>
    </w:p>
    <w:p w:rsidR="00987890" w:rsidRPr="00987890" w:rsidRDefault="00987890" w:rsidP="00987890">
      <w:pPr>
        <w:numPr>
          <w:ilvl w:val="6"/>
          <w:numId w:val="5"/>
        </w:numPr>
        <w:spacing w:after="0" w:line="360" w:lineRule="auto"/>
        <w:ind w:left="1080"/>
        <w:jc w:val="both"/>
        <w:rPr>
          <w:rFonts w:ascii="Arial" w:eastAsia="Times New Roman" w:hAnsi="Arial" w:cs="Calibri"/>
          <w:sz w:val="24"/>
          <w:szCs w:val="24"/>
          <w:lang w:val="id-ID"/>
        </w:rPr>
      </w:pPr>
      <w:r w:rsidRPr="00987890">
        <w:rPr>
          <w:rFonts w:ascii="Arial" w:eastAsia="Times New Roman" w:hAnsi="Arial" w:cs="Calibri"/>
          <w:sz w:val="24"/>
          <w:szCs w:val="24"/>
          <w:lang w:val="id-ID"/>
        </w:rPr>
        <w:lastRenderedPageBreak/>
        <w:t xml:space="preserve">Merupakan kegiatan penunjang perusahaan secara keseluruhan; dan </w:t>
      </w:r>
    </w:p>
    <w:p w:rsidR="00987890" w:rsidRPr="00987890" w:rsidRDefault="00987890" w:rsidP="00987890">
      <w:pPr>
        <w:numPr>
          <w:ilvl w:val="6"/>
          <w:numId w:val="5"/>
        </w:numPr>
        <w:spacing w:after="0" w:line="360" w:lineRule="auto"/>
        <w:ind w:left="1080"/>
        <w:jc w:val="both"/>
        <w:rPr>
          <w:rFonts w:ascii="Arial" w:eastAsia="Times New Roman" w:hAnsi="Arial" w:cs="Calibri"/>
          <w:sz w:val="24"/>
          <w:szCs w:val="24"/>
          <w:lang w:val="id-ID"/>
        </w:rPr>
      </w:pPr>
      <w:r w:rsidRPr="00987890">
        <w:rPr>
          <w:rFonts w:ascii="Arial" w:eastAsia="Times New Roman" w:hAnsi="Arial" w:cs="Calibri"/>
          <w:sz w:val="24"/>
          <w:szCs w:val="24"/>
          <w:lang w:val="id-ID"/>
        </w:rPr>
        <w:t>Tidak menghambat proses produksi secara langsung.</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Biasanya perusahaan yang membutuhkan pegawai akan bekerja sama dengan perusahaan penyedia jasa pekerja atau buruh untuk kebutuhan perusahaannya, maka perusahaan akan memberikan sejumlah dana (management fee) pada penyedia pekerja atau buruh. Melalui 2 tahapan perjanjian ini, maka walaupun tenaga kerja sehari-harinya bekerja pada perusahaan pemberi pekerjaan, namun dia tetap   berstatus   sebagai   tenaga   kerja   pada perusahaan penyedia pekerja. Pemenuhan terhadap hak-hak tenaga kerja seperti perlindungan upah dan kesejahteraan, syarat-syarat kerja, serta dengan perusahaan  outsourcing dapat berupa Perjanjian  Kerja   Waktu   Tertentu (PKWT) ataupun Perjanjian Kerja Waktu Tidak Tertentu (PKWTT). Perjanjian kerja  outsourcing  mengikuti  jangka waktu perjanjian kerjasama  antara perusahaan  outsourcing  dengan   perusahaan   pengguna   jasa  outsourcing.  Apabila   perusahaan pengguna jasa  outsourcing  hendak mengakhiri kerjasamanya  dengan perusahaan  outsourcing, maka   pada   waktu   yang   bersamaan   berakhir   pula   kontrak   kerja   antara   tenaga   kerja   dengan perusahaan outsourcing.</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Tenaga   kerja  outsourcing  walaupun   secara   organisasi   berada   di   bawah   perusahaan outsourcing, </w:t>
      </w:r>
      <w:r w:rsidRPr="00987890">
        <w:rPr>
          <w:rFonts w:ascii="Arial" w:eastAsia="Times New Roman" w:hAnsi="Arial" w:cs="Calibri"/>
          <w:sz w:val="24"/>
          <w:szCs w:val="24"/>
          <w:lang w:val="id-ID"/>
        </w:rPr>
        <w:lastRenderedPageBreak/>
        <w:t>namun pada saat rekruitmen harus mendapatkan persetujuan dari pihak perusahaan pengguna outsourcing. Apabila   perjanjian   kerjasama   antara   perusahaan  outsourcing  dengan perusahaan   pengguna   jasa  outsourcing  berakhir,   maka   berakhir   juga   perjanjian   kerja   antara perusahaan outsourcing dengan tenaga kerjanya.</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Bentuk perjanjian kerja yang lazim digunakan dalam outsourcing adalah Perjanjian Kerja Waktu Tertentu (PKWT). Bentuk perjanjian kerja seperti ini dipandang cukup fleksibel bagi perusahaan pengguna jasa outsourcing, karena lingkup pekerjaannya yang berubah-ubah sesuai dengan perkembangan perusahaan.</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Hubungan   hukum   perusahaan  outsourcing  dengan   perusahaan   pengguna  outsourcing diikat dengan menggunakan perjanjian kerjasama, yaitu dalam hal penyediaan dan pengelolaan pekerja pada bidang-bidang tertentu yang ditempatkan serta bekerja pada perusahaan pengguna outsourcing. Tenaga kerja outsourcing menandatandatangani perjanjian kerja dengan perusahaan outsourcing sebagai dasar hubungan ketenaga-kerjaannya dan dalam perjanjian kerja disebutkan bahwa tenaga kerja ditempatkan dan bekerja di perusahaan pengguna outsourcing.</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Pelaksanaan  hubungan  kerja ini   dapat  raja  menimbulkan   suatu  permasalahan  hukum, maka dalam hal ini tenaga kerja outsourcing dalam penempatannya pada </w:t>
      </w:r>
      <w:r w:rsidRPr="00987890">
        <w:rPr>
          <w:rFonts w:ascii="Arial" w:eastAsia="Times New Roman" w:hAnsi="Arial" w:cs="Calibri"/>
          <w:sz w:val="24"/>
          <w:szCs w:val="24"/>
          <w:lang w:val="id-ID"/>
        </w:rPr>
        <w:lastRenderedPageBreak/>
        <w:t>perusahaan penggima outsourcing harus tunduk pada Peraturan Perusahaan (PP) atau Perjanjian Kerja Bersama (PKB) yang   berlaku pada perusahaan pengguna  outsourcing,  walaupun   secara   hukum   tidak   ada hubungan kerja antara keduanya. Hal yang mendasari tenaga kerja  outsourcing  harus tunduk pada peraturan perusahaan pemberi kerja adalah :</w:t>
      </w:r>
      <w:r w:rsidRPr="00987890">
        <w:rPr>
          <w:rFonts w:ascii="Arial" w:eastAsia="Times New Roman" w:hAnsi="Arial" w:cs="Calibri"/>
          <w:sz w:val="24"/>
          <w:szCs w:val="24"/>
          <w:vertAlign w:val="superscript"/>
          <w:lang w:val="id-ID"/>
        </w:rPr>
        <w:footnoteReference w:id="13"/>
      </w:r>
      <w:r w:rsidRPr="00987890">
        <w:rPr>
          <w:rFonts w:ascii="Arial" w:eastAsia="Times New Roman" w:hAnsi="Arial" w:cs="Calibri"/>
          <w:sz w:val="24"/>
          <w:szCs w:val="24"/>
          <w:lang w:val="id-ID"/>
        </w:rPr>
        <w:t xml:space="preserve"> </w:t>
      </w:r>
    </w:p>
    <w:p w:rsidR="00987890" w:rsidRPr="00987890" w:rsidRDefault="00987890" w:rsidP="00987890">
      <w:pPr>
        <w:numPr>
          <w:ilvl w:val="4"/>
          <w:numId w:val="6"/>
        </w:numPr>
        <w:spacing w:after="0" w:line="360" w:lineRule="auto"/>
        <w:ind w:left="36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Tenaga kerja tersebut bekerja di tempat atau lokasi perusahaan pemberi kerja; </w:t>
      </w:r>
    </w:p>
    <w:p w:rsidR="00987890" w:rsidRPr="00987890" w:rsidRDefault="00987890" w:rsidP="00987890">
      <w:pPr>
        <w:numPr>
          <w:ilvl w:val="4"/>
          <w:numId w:val="6"/>
        </w:numPr>
        <w:spacing w:after="0" w:line="360" w:lineRule="auto"/>
        <w:ind w:left="36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Standard Operational Procedures (SOP) atau aturan kerja perusahaan pemberi kerja harus dilaksanakan oleh tenaga kerja dan semua hal itu tercantum dalam peraturan perusahaan pemberi kerja; </w:t>
      </w:r>
    </w:p>
    <w:p w:rsidR="00987890" w:rsidRPr="00987890" w:rsidRDefault="00987890" w:rsidP="00987890">
      <w:pPr>
        <w:numPr>
          <w:ilvl w:val="4"/>
          <w:numId w:val="6"/>
        </w:numPr>
        <w:spacing w:after="0" w:line="360" w:lineRule="auto"/>
        <w:ind w:left="360"/>
        <w:jc w:val="both"/>
        <w:rPr>
          <w:rFonts w:ascii="Arial" w:eastAsia="Times New Roman" w:hAnsi="Arial" w:cs="Calibri"/>
          <w:sz w:val="24"/>
          <w:szCs w:val="24"/>
          <w:lang w:val="id-ID"/>
        </w:rPr>
      </w:pPr>
      <w:r w:rsidRPr="00987890">
        <w:rPr>
          <w:rFonts w:ascii="Arial" w:eastAsia="Times New Roman" w:hAnsi="Arial" w:cs="Calibri"/>
          <w:sz w:val="24"/>
          <w:szCs w:val="24"/>
          <w:lang w:val="id-ID"/>
        </w:rPr>
        <w:t>Bukti tunduknya  tenaga  kerja  outsourcing terdapat  pada  Memorandum of Understanding antara perusahaanoutsource dengan perusahaan pemberi kerja, dalam hal yang menyangkut norma-norma kerja, waktu kerja dan aturan kerja.</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Dalam hal terjadi pelanggaran yang dilakukan pekerja, maka tidak ada kewenangan dari perusahaan pengguna jasa outsource untuk melakukan penyelesaian sengketa, karena antara perusahaan pengguna jasa outsource dengan tenaga kerja outsource secara hukum   tidak mempunyai hubungan kerja, sehingga yang berwenang untuk menyelesaikan </w:t>
      </w:r>
      <w:r w:rsidRPr="00987890">
        <w:rPr>
          <w:rFonts w:ascii="Arial" w:eastAsia="Times New Roman" w:hAnsi="Arial" w:cs="Calibri"/>
          <w:sz w:val="24"/>
          <w:szCs w:val="24"/>
          <w:lang w:val="id-ID"/>
        </w:rPr>
        <w:lastRenderedPageBreak/>
        <w:t>perselisihan adalah perusahaan penyedia jasa pekerja, walaupun peraturan yang dilanggar adalah peraturan perusahaan pengguna jasa outsource.</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Peraturan perusahaan berisi tentang hak dan kewajiban antara perusahaan dengan tenaga kerja outsourcing. Hak dan kewajiban menggambarkan suatu hubungan hukum antara pekerja dengan perusahaan. Kedua pihak sama-sama terikat perjanjian kerja yang disepakati bersama, sedangkan hubungan hukum yang ada adalah antara perusahaan outsourcing dengan perusahaan pengguna jasa, yaitu berupa perjanjian penyediaan pekerja. Perusahaan pengguna jasa pekerja dengan   tenaga  kerja   tidak   memiliki   hubungan   kerja   secara   langsung,   baik   dalam   bentuk perjanjian kerja waktu tertentu maupun perjanjian kerja waktu tidak tertentu.</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Peraturan perusahaan dari perusahaan pengguna jasa tidak dapat diterapkan untuk tenaga kerja  outsourcing  karena tidak adanya hubungan  kerja.  Hubungan kerja   yang   terjadi  adalah hubungan kerja antara tenaga kerja outsourcing dengan perusahaan outsourcing, sehingga tenaga kerja outsourcing menggunakan peraturan perusahaan outsourcing, bukan peraturan perusahaan pengguna jasa outsource. Tenaga kerja outsourcing yang ditempatkan pada   perusahaan   pengguna  outsourcing tentunya secara aturan kerja dan disiplin kerja harus mengikuti ketentuan yang berlaku pada perusahaan </w:t>
      </w:r>
      <w:r w:rsidRPr="00987890">
        <w:rPr>
          <w:rFonts w:ascii="Arial" w:eastAsia="Times New Roman" w:hAnsi="Arial" w:cs="Calibri"/>
          <w:sz w:val="24"/>
          <w:szCs w:val="24"/>
          <w:lang w:val="id-ID"/>
        </w:rPr>
        <w:lastRenderedPageBreak/>
        <w:t>pengguna outsourcing. Oleh sebab itu,  dalam  perjanjian  kerja  antara perusahaan outsourcing  dengan  perusahaan  pengguna  outsourcing  harus jelas  ditentukan   tentang hal-hal yang harus ditaati tenaga kerja outsourcing selarna ditempatkan pada perusahaan pengguna outsourcing dan hal-hal yang tercantum dalam peraturan perusahaan pengguna outsourcing sebaiknya tidak diasuransikan untuk dilaksanakan secara keseluruhan oleh tenaga kerja outsourcing.</w:t>
      </w:r>
    </w:p>
    <w:p w:rsidR="00987890" w:rsidRPr="00987890" w:rsidRDefault="00987890" w:rsidP="00987890">
      <w:pPr>
        <w:spacing w:after="0" w:line="360" w:lineRule="auto"/>
        <w:jc w:val="both"/>
        <w:rPr>
          <w:rFonts w:ascii="Arial" w:eastAsia="Times New Roman" w:hAnsi="Arial" w:cs="Calibri"/>
          <w:b/>
          <w:sz w:val="24"/>
          <w:szCs w:val="24"/>
          <w:lang w:val="id-ID"/>
        </w:rPr>
      </w:pPr>
      <w:r w:rsidRPr="00987890">
        <w:rPr>
          <w:rFonts w:ascii="Arial" w:eastAsia="Times New Roman" w:hAnsi="Arial" w:cs="Calibri"/>
          <w:b/>
          <w:sz w:val="24"/>
          <w:szCs w:val="24"/>
          <w:lang w:val="id-ID"/>
        </w:rPr>
        <w:t>4. Perlindungan Hukum Bagi Pekerja Outsourcing</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Problematika mengenai  outsourcing  memang  cukup bervariasi.  Hal  ini terjadi  karena penggunaan  outsourcing dalam dunia usaha di Indonesia kini semakin sering dipraktikkan dan telah menjadi kebutuhan yang tidak dapat ditundatunda oleh pelaku usaha, sementara regulasi yang ada belum terlalu memadai untuk mengatur tentang outsourcing. Kecepatan pelaku bisnis (perusahaan) dalam merespon tuntutan pasar dapat menentukan kemenangan atau kekalahan dalam memenangkan persaingan pasar. Itu sebabnya, perusahaan lebih mementingkan efisiensi dan efektifitas   perusahaan.   Salah   satu   caranya   adalah   dengan menyerahkan sebagian pekerjaan kepada pihak lain melalui outsourcing. Melalui penggunaan outsourcing, perusahaan dapat lebih fokus pada kegiatan utama perusahaan, sehingga perusahaan menjadi lebih kompetitif.</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Praktek outsourcing memang menguntungkan bagi perusahaan pengguna, tetapi pada sisi lain   dapat   </w:t>
      </w:r>
      <w:r w:rsidRPr="00987890">
        <w:rPr>
          <w:rFonts w:ascii="Arial" w:eastAsia="Times New Roman" w:hAnsi="Arial" w:cs="Calibri"/>
          <w:sz w:val="24"/>
          <w:szCs w:val="24"/>
          <w:lang w:val="id-ID"/>
        </w:rPr>
        <w:lastRenderedPageBreak/>
        <w:t>menimbulkan   masalah,   khususnya   terkait   dengan   perlindungan   terhadap   hak-hak tenaga   kerja  outsourcing.   Umumnya   tenaga   kerja  outsourcing  mendapatkan   gaji   yang   lebih rendah, jaminan sosial yang diterima minimal, bahkan mereka dianggap hanya sebagai faktor produksi, karena kalau ada pekerjaan baru dipekerjakan dan sebaliknya, jika tidak ada pekerjaan maka mereka di-PHK (Pemutusan Hubungan Kerja).</w:t>
      </w:r>
    </w:p>
    <w:p w:rsidR="00987890" w:rsidRPr="00987890" w:rsidRDefault="00987890" w:rsidP="00987890">
      <w:pPr>
        <w:spacing w:after="0" w:line="360" w:lineRule="auto"/>
        <w:jc w:val="both"/>
        <w:rPr>
          <w:rFonts w:ascii="Arial" w:eastAsia="Times New Roman" w:hAnsi="Arial" w:cs="Calibri"/>
          <w:sz w:val="24"/>
          <w:szCs w:val="24"/>
          <w:lang w:val="id-ID"/>
        </w:rPr>
      </w:pP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Praktek outsourcing memang lebih menguntungkan bagi perusahaan, tetapi lebih banyak merugikan   tenaga   kerja,   karena   hubungan   kerja   selalu   dalam   bentuk   tidak   tetap/kontrak (PKWT), upah lebih rendah, jaminan sosial kalaupun ada hanya sebatas minimal, tidak adanya job security, serta tidak adanya jaminan pengembangan karir. Dalam  keadaan   seperti   ini, pelaksanaan outsourcing akan menyengsarakan tenaga kerja. Menyadari akan pentingnya pekerja bagi perusahaan, maka dalam dunia outsourcing, baik   pemborongan   pekerjaan   maupun   penyediaan jasa tenaga kerja, perusahaan diwajibkan menjamin perlindungan/jaminan terhadap hak-hak pekerja/buruh, perlindungan tersebut dimulai dengan adanya kewajiban, bahwa perusahaan harus berbadan hukum.</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Berbicara masalah perlindungan hukum bagi tenaga kerja yang terkait dengan syarat-syarat kerja, maka hal ini merupakan masalah yang sangat kompleks, karena berkaitan </w:t>
      </w:r>
      <w:r w:rsidRPr="00987890">
        <w:rPr>
          <w:rFonts w:ascii="Arial" w:eastAsia="Times New Roman" w:hAnsi="Arial" w:cs="Calibri"/>
          <w:sz w:val="24"/>
          <w:szCs w:val="24"/>
          <w:lang w:val="id-ID"/>
        </w:rPr>
        <w:lastRenderedPageBreak/>
        <w:t>dengan kesehatan kerja, keselamatan kerja, upah, kesejahteraan dan jaminan sosial ketenaga-kerjaan. Menurut Soepomo  dalam Abdul Hakim, disebutkan bahwa perlindungan tenaga kerja dibagi menjadi 3 (tiga) jenis, yaitu:</w:t>
      </w:r>
      <w:r w:rsidRPr="00987890">
        <w:rPr>
          <w:rFonts w:ascii="Arial" w:eastAsia="Times New Roman" w:hAnsi="Arial" w:cs="Calibri"/>
          <w:sz w:val="24"/>
          <w:szCs w:val="24"/>
          <w:vertAlign w:val="superscript"/>
          <w:lang w:val="id-ID"/>
        </w:rPr>
        <w:footnoteReference w:id="14"/>
      </w:r>
      <w:r w:rsidRPr="00987890">
        <w:rPr>
          <w:rFonts w:ascii="Arial" w:eastAsia="Times New Roman" w:hAnsi="Arial" w:cs="Calibri"/>
          <w:sz w:val="24"/>
          <w:szCs w:val="24"/>
          <w:lang w:val="id-ID"/>
        </w:rPr>
        <w:t xml:space="preserve"> (Abdul Hakim, 2003: 61-62) </w:t>
      </w:r>
    </w:p>
    <w:p w:rsidR="00987890" w:rsidRPr="00987890" w:rsidRDefault="00987890" w:rsidP="00987890">
      <w:pPr>
        <w:numPr>
          <w:ilvl w:val="0"/>
          <w:numId w:val="7"/>
        </w:numPr>
        <w:spacing w:after="0" w:line="360" w:lineRule="auto"/>
        <w:jc w:val="both"/>
        <w:rPr>
          <w:rFonts w:ascii="Arial" w:eastAsia="Times New Roman" w:hAnsi="Arial" w:cs="Calibri"/>
          <w:sz w:val="24"/>
          <w:szCs w:val="24"/>
          <w:lang w:val="id-ID"/>
        </w:rPr>
      </w:pPr>
      <w:r w:rsidRPr="00987890">
        <w:rPr>
          <w:rFonts w:ascii="Arial" w:eastAsia="Times New Roman" w:hAnsi="Arial" w:cs="Calibri"/>
          <w:sz w:val="24"/>
          <w:szCs w:val="24"/>
          <w:lang w:val="id-ID"/>
        </w:rPr>
        <w:t>Perlindungan  ekonomis,  yaitu perlindungan  tenaga kerja dalam  bentuk  penghasilan   yang cukup, termasuk bila tenaga kerja tidak mampu bekerja di luar kehendaknya.</w:t>
      </w:r>
    </w:p>
    <w:p w:rsidR="00987890" w:rsidRPr="00987890" w:rsidRDefault="00987890" w:rsidP="00987890">
      <w:pPr>
        <w:numPr>
          <w:ilvl w:val="0"/>
          <w:numId w:val="7"/>
        </w:numPr>
        <w:spacing w:after="0" w:line="360" w:lineRule="auto"/>
        <w:jc w:val="both"/>
        <w:rPr>
          <w:rFonts w:ascii="Arial" w:eastAsia="Times New Roman" w:hAnsi="Arial" w:cs="Calibri"/>
          <w:sz w:val="24"/>
          <w:szCs w:val="24"/>
          <w:lang w:val="id-ID"/>
        </w:rPr>
      </w:pPr>
      <w:r w:rsidRPr="00987890">
        <w:rPr>
          <w:rFonts w:ascii="Arial" w:eastAsia="Times New Roman" w:hAnsi="Arial" w:cs="Calibri"/>
          <w:sz w:val="24"/>
          <w:szCs w:val="24"/>
          <w:lang w:val="id-ID"/>
        </w:rPr>
        <w:t>Perlindungan sosial, yaitu perlindungan tenaga kerja dalam bentuk jaminan kesehatan kerja dan kebebasan berserikat dan perlindungan hak untuk berorganisasi.</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Perlindungan teknis, yaitu perlindungan tenaga kerja dalam bentuk keamanan dan keselamatan kerja. Perlindungan  hukum   bagi   pekerja   pada   dasarnya   mengandung   dua   unsur   yaitu perlindungan hukum preventif dan perlindungan hukum represif. Tujuan perlindungan hukum prefentif adalah untuk menghindari sengketa, salah satu wujudnya melalui pelibatan peran serta masyarakat   terhadap   peraturan   perundang-undangan   yang   belum   disahkan.   Ironisnya   hal   ini belum berjalan di Indonesia, bahkan seringkali terjadi bahwa suatu undang-undang yang telah disahkan tidak pernah mempunyai naskah akademis. Penerapan teori hukum dan filsafat hukum dalam </w:t>
      </w:r>
      <w:r w:rsidRPr="00987890">
        <w:rPr>
          <w:rFonts w:ascii="Arial" w:eastAsia="Times New Roman" w:hAnsi="Arial" w:cs="Calibri"/>
          <w:sz w:val="24"/>
          <w:szCs w:val="24"/>
          <w:lang w:val="id-ID"/>
        </w:rPr>
        <w:lastRenderedPageBreak/>
        <w:t>suatu peraturan perundang-undangan terkadang dianggap kurang penting. Peraturan sering hanya untuk memenuhi kebutuhan pragmatis dan hanya dianggap sebagai suatu proyek yang patut untuk diperebutkan dananya.</w:t>
      </w:r>
    </w:p>
    <w:p w:rsidR="00987890" w:rsidRPr="00987890" w:rsidRDefault="00987890" w:rsidP="00987890">
      <w:pPr>
        <w:spacing w:after="0" w:line="360" w:lineRule="auto"/>
        <w:jc w:val="both"/>
        <w:rPr>
          <w:rFonts w:ascii="Arial" w:eastAsia="Times New Roman" w:hAnsi="Arial" w:cs="Calibri"/>
          <w:sz w:val="24"/>
          <w:szCs w:val="24"/>
          <w:lang w:val="id-ID"/>
        </w:rPr>
      </w:pP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UU No. 13 Tahun 2003 pada hakekatnya adalah suatu undang-undang yang memberikan perlindungan pada tenaga kerja bukan pada pekerja. Dasar filosofi itu dijelaskan lebih lanjut mengenai pembangunan  ketenagakerjaan   dalam   penjelasan   umum   UU   No.   13   Tahun   2003.  Dalam konsiderans huruf a sampai dengan huruf c UU No. 13 Tahun 2003, dapat diketahui bahwa pembentuk undang-undang menghendaki dibuatnya suatu aturan hukum yang memberikan   perlindungan hukum  kepada  tenaga  kerja. Perlindungan hukum itu diberikan mengingat peranan dan kedudukan tenaga kerja yang sangat penting sebagai pelaku dan tujuan pembangunan.</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Pembangunan nasional dilaksanakan dalam rangka pembangunan manusia Indonesia seutuhnya dan pembangunan masyarakat Indonesia seluruhnya untuk mewujudkan masyarakat yang sejahtera, adil, makmur, yang merata, baik materiil maupun spiritual berdasarkan Pancasila dan UUD 1945. Pembangunan  nasional ini  sesuai dengan  tujuan  negara yang  terdapat  didalam  alinea keempat Pembukaan D 1945, yaitu membentuk suatu perintah Negara Indonesia yang lindungi segenap bangsa Indonesia seluruh </w:t>
      </w:r>
      <w:r w:rsidRPr="00987890">
        <w:rPr>
          <w:rFonts w:ascii="Arial" w:eastAsia="Times New Roman" w:hAnsi="Arial" w:cs="Calibri"/>
          <w:sz w:val="24"/>
          <w:szCs w:val="24"/>
          <w:lang w:val="id-ID"/>
        </w:rPr>
        <w:lastRenderedPageBreak/>
        <w:t>tumpah darah Indonesia untuk memajukan kesejahteraan umum, mencerdaskan kehidupan bangsa, dan ikut melaksanakan ketertiban dunia yang berdasarkan kemerdekaan, perdamaian abadi dan keadilan sosial.</w:t>
      </w:r>
      <w:r w:rsidRPr="00987890">
        <w:rPr>
          <w:rFonts w:ascii="Arial" w:eastAsia="Times New Roman" w:hAnsi="Arial" w:cs="Calibri"/>
          <w:sz w:val="24"/>
          <w:szCs w:val="24"/>
          <w:vertAlign w:val="superscript"/>
          <w:lang w:val="id-ID"/>
        </w:rPr>
        <w:footnoteReference w:id="15"/>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Perlindungan hukum bagi tenaga merupakan perwujudan dan usaha untuk memajukan kesejahteraan umum,   mencerdaskan   kehidupan   bangsa,   tetapi   filosofi   yang   ditetapkan   oleh dibuat UU No. 13 Tahun 2003, ternyata tidak konsisten. Hal ini tampak dalam konsiderans huruf d UU No. 13 un 2003, yang menentukan bahwa perlindungan terhadap tenaga kerja dimaksudkan untuk menjamin hak-hak pada pekerja atau buruh dan menjamin terhadap kesempatan serta perlakuan  serta diskriminasi atas dasar apapun untuk mewujudkan kesejahteraan pekerja atau buruh dan keluarganya dengan tetap memperhatikan perkembangan kemajuan dunia usaha.</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Wijayanto Setiawan dan Retno Kusumayanti,   menjelaskan   bahwa unsur perintah dalam hubungan kerja antara buruh dan majikan harus kita tinggalkan, sebagai negara hukum yang  berdasarkan Pancasila kita wajib dan mampu menempatkan buruh pada kedudukan yang  terhormat  (sederajat dengan majikan ataupengusaha). Hubungan antara buruh dengan majikan ataupengusaha </w:t>
      </w:r>
      <w:r w:rsidRPr="00987890">
        <w:rPr>
          <w:rFonts w:ascii="Arial" w:eastAsia="Times New Roman" w:hAnsi="Arial" w:cs="Calibri"/>
          <w:sz w:val="24"/>
          <w:szCs w:val="24"/>
          <w:lang w:val="id-ID"/>
        </w:rPr>
        <w:lastRenderedPageBreak/>
        <w:t>bukan atas dasar perintah tetapi merupakan partner atau mitra kerja untuk menghasilkan barang atau jasa.</w:t>
      </w:r>
      <w:r w:rsidRPr="00987890">
        <w:rPr>
          <w:rFonts w:ascii="Arial" w:eastAsia="Times New Roman" w:hAnsi="Arial" w:cs="Calibri"/>
          <w:sz w:val="24"/>
          <w:szCs w:val="24"/>
          <w:vertAlign w:val="superscript"/>
          <w:lang w:val="id-ID"/>
        </w:rPr>
        <w:footnoteReference w:id="16"/>
      </w:r>
      <w:r w:rsidRPr="00987890">
        <w:rPr>
          <w:rFonts w:ascii="Arial" w:eastAsia="Times New Roman" w:hAnsi="Arial" w:cs="Calibri"/>
          <w:sz w:val="24"/>
          <w:szCs w:val="24"/>
          <w:lang w:val="id-ID"/>
        </w:rPr>
        <w:t xml:space="preserve"> Pendapat tersebut didukung oleh Laica Marzuki, yang menyatakan bahwa buruh selaku subyek  hukum penerima  kerja (werknemer) adalah  tidak  berada  di bawah  perintah  majikan, tetapi justru  berkedudukan  hukum sama   dan   sederajat  dengan   kedudukan   hukum   majikan sebagai layaknya  pihak-pihak yang mengikat diri pada suatu perjanjian timbal balik. Subyek hukum dalam perjanjian kerja pada hakekatnya  adalah subyek hukum dalam hubungan kerja </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Berdasarkan ketentuan Pasal 64 UU No. 13  Tahun   2003,  maka   perusahaan   dapat menyerahkan sebagian   pelaksanaan   pekerjaan   kepada   perusahaan   lainnya  melalui   perjanjian pemborongan  pekerjaan  atau  penyediaan   jasa   pekerja atau buruh   yang   dibuat   secara   tertulis (outsourcing). Dengan demikian, ada 2 (dua) bentuk  outsourcing  yaitu:  outsourcing mengenai pekerjaan yang dilakukan oleh pemborong pekerjaan dan outsourcing mengenai pekerjaan yang dilakukan oleh perusahaan jasa pekerja. </w:t>
      </w:r>
      <w:r w:rsidRPr="00987890">
        <w:rPr>
          <w:rFonts w:ascii="Arial" w:eastAsia="Times New Roman" w:hAnsi="Arial" w:cs="Calibri"/>
          <w:i/>
          <w:sz w:val="24"/>
          <w:szCs w:val="24"/>
          <w:lang w:val="id-ID"/>
        </w:rPr>
        <w:t>Outsourcing pertama</w:t>
      </w:r>
      <w:r w:rsidRPr="00987890">
        <w:rPr>
          <w:rFonts w:ascii="Arial" w:eastAsia="Times New Roman" w:hAnsi="Arial" w:cs="Calibri"/>
          <w:sz w:val="24"/>
          <w:szCs w:val="24"/>
          <w:lang w:val="id-ID"/>
        </w:rPr>
        <w:t xml:space="preserve">   mengenai   pekerjaan   yang   konstruksi   hukumnya   ada  main contractor yang mensubkan pekerjaan pada sub kontraktor. Sub kontraktor </w:t>
      </w:r>
      <w:r w:rsidRPr="00987890">
        <w:rPr>
          <w:rFonts w:ascii="Arial" w:eastAsia="Times New Roman" w:hAnsi="Arial" w:cs="Calibri"/>
          <w:sz w:val="24"/>
          <w:szCs w:val="24"/>
          <w:lang w:val="id-ID"/>
        </w:rPr>
        <w:lastRenderedPageBreak/>
        <w:t>untuk melakukan pekerjaan yang disubkan oleh main contractor yang   membutuhkan pekerja. Sub kontraktor merekrut pekerja untuk mengerjakan pekerjaan yang disubkan main contractor, sehingga ada hubungan kerja antara sub kontraktor dengan pekerjaannya;</w:t>
      </w:r>
    </w:p>
    <w:p w:rsidR="00987890" w:rsidRPr="00987890" w:rsidRDefault="00987890" w:rsidP="00987890">
      <w:pPr>
        <w:spacing w:after="0" w:line="360" w:lineRule="auto"/>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Outsourcing kedua adalah penyediaan jasa pekerja/buruh yang harus memenuhi syarat  sebagaimana dalam ketentuan Pasal 65 UU No. 13 Tahun 2003, yaitu: </w:t>
      </w:r>
    </w:p>
    <w:p w:rsidR="00987890" w:rsidRPr="00987890" w:rsidRDefault="00987890" w:rsidP="00987890">
      <w:pPr>
        <w:numPr>
          <w:ilvl w:val="4"/>
          <w:numId w:val="8"/>
        </w:numPr>
        <w:spacing w:after="0" w:line="360" w:lineRule="auto"/>
        <w:ind w:left="567"/>
        <w:jc w:val="both"/>
        <w:rPr>
          <w:rFonts w:ascii="Arial" w:eastAsia="Times New Roman" w:hAnsi="Arial" w:cs="Calibri"/>
          <w:sz w:val="24"/>
          <w:szCs w:val="24"/>
          <w:lang w:val="id-ID"/>
        </w:rPr>
      </w:pPr>
      <w:r w:rsidRPr="00987890">
        <w:rPr>
          <w:rFonts w:ascii="Arial" w:eastAsia="Times New Roman" w:hAnsi="Arial" w:cs="Calibri"/>
          <w:sz w:val="24"/>
          <w:szCs w:val="24"/>
          <w:lang w:val="id-ID"/>
        </w:rPr>
        <w:t>Dilakukan secara terpisah dari kegiatan utama;</w:t>
      </w:r>
    </w:p>
    <w:p w:rsidR="00987890" w:rsidRPr="00987890" w:rsidRDefault="00987890" w:rsidP="00987890">
      <w:pPr>
        <w:numPr>
          <w:ilvl w:val="4"/>
          <w:numId w:val="8"/>
        </w:numPr>
        <w:spacing w:after="0" w:line="360" w:lineRule="auto"/>
        <w:ind w:left="567"/>
        <w:jc w:val="both"/>
        <w:rPr>
          <w:rFonts w:ascii="Arial" w:eastAsia="Times New Roman" w:hAnsi="Arial" w:cs="Calibri"/>
          <w:sz w:val="24"/>
          <w:szCs w:val="24"/>
          <w:lang w:val="id-ID"/>
        </w:rPr>
      </w:pPr>
      <w:r w:rsidRPr="00987890">
        <w:rPr>
          <w:rFonts w:ascii="Arial" w:eastAsia="Times New Roman" w:hAnsi="Arial" w:cs="Calibri"/>
          <w:sz w:val="24"/>
          <w:szCs w:val="24"/>
          <w:lang w:val="id-ID"/>
        </w:rPr>
        <w:t>Dilakukandenganperintah langsung atau tidak langsung dari pemberi pekerjaan;</w:t>
      </w:r>
    </w:p>
    <w:p w:rsidR="00987890" w:rsidRPr="00987890" w:rsidRDefault="00987890" w:rsidP="00987890">
      <w:pPr>
        <w:numPr>
          <w:ilvl w:val="4"/>
          <w:numId w:val="8"/>
        </w:numPr>
        <w:spacing w:after="0" w:line="360" w:lineRule="auto"/>
        <w:ind w:left="567"/>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Merupakan kegiatan penunjang perusahaan secara keseluruhan; dan </w:t>
      </w:r>
    </w:p>
    <w:p w:rsidR="00987890" w:rsidRPr="00987890" w:rsidRDefault="00987890" w:rsidP="00987890">
      <w:pPr>
        <w:numPr>
          <w:ilvl w:val="4"/>
          <w:numId w:val="8"/>
        </w:numPr>
        <w:spacing w:after="0" w:line="360" w:lineRule="auto"/>
        <w:ind w:left="567"/>
        <w:jc w:val="both"/>
        <w:rPr>
          <w:rFonts w:ascii="Arial" w:eastAsia="Times New Roman" w:hAnsi="Arial" w:cs="Calibri"/>
          <w:sz w:val="24"/>
          <w:szCs w:val="24"/>
          <w:lang w:val="id-ID"/>
        </w:rPr>
      </w:pPr>
      <w:r w:rsidRPr="00987890">
        <w:rPr>
          <w:rFonts w:ascii="Arial" w:eastAsia="Times New Roman" w:hAnsi="Arial" w:cs="Calibri"/>
          <w:sz w:val="24"/>
          <w:szCs w:val="24"/>
          <w:lang w:val="id-ID"/>
        </w:rPr>
        <w:t>Tidak menghambat proses produksi secara langsung.</w:t>
      </w:r>
    </w:p>
    <w:p w:rsidR="00987890" w:rsidRPr="00987890" w:rsidRDefault="00987890" w:rsidP="00987890">
      <w:pPr>
        <w:spacing w:after="0" w:line="360" w:lineRule="auto"/>
        <w:jc w:val="both"/>
        <w:rPr>
          <w:rFonts w:ascii="Arial" w:eastAsia="Times New Roman" w:hAnsi="Arial" w:cs="Calibri"/>
          <w:sz w:val="24"/>
          <w:szCs w:val="24"/>
          <w:lang w:val="id-ID"/>
        </w:rPr>
      </w:pP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Permasalahan yang terjadi pada semua perusahaan seringkali pada perjanjian kerja, kalau kita perhatikan isi ketentuan Pasal 57 sampai dengan Pasal 66 UU No. 13 Tahun 2003, dapat dikatakan bahwa perjanjian kerja outsourcing mempunyai dampak yang  negatif dalam perlindungan pekerja. Banyak perusahaan yang merubah sistim kerjanya dari pekerja tetap yang mendasarkan pada perjanjian kerja untuk waktu tidak tertentu menjadi pekerja kontrak yang didasarkan  pada   perjanjian   kerja   untuk  waktu   tertentu, yaitu  outsourcing  atau  pemborongan kerja. Konstruksi   hukum  sistem  outsourcing  yang   kedua  ini   </w:t>
      </w:r>
      <w:r w:rsidRPr="00987890">
        <w:rPr>
          <w:rFonts w:ascii="Arial" w:eastAsia="Times New Roman" w:hAnsi="Arial" w:cs="Calibri"/>
          <w:sz w:val="24"/>
          <w:szCs w:val="24"/>
          <w:lang w:val="id-ID"/>
        </w:rPr>
        <w:lastRenderedPageBreak/>
        <w:t>diawali   oleh   suatu   hubungan hukum atau suatu perjanjian antara perusahaan penyedia jasa pekerja dengan petusahaan pengguna jasa pekerja. Perusahaan penyedia jasa pekerja mengikatkan dirinya  untuk menempatkan pekerja diperusahaan pengguna dan perusahaan pengguna mengikatkan dirinya untuk menggunakan pekerja.</w:t>
      </w:r>
    </w:p>
    <w:p w:rsidR="00987890" w:rsidRPr="00987890" w:rsidRDefault="00987890" w:rsidP="00987890">
      <w:pPr>
        <w:spacing w:after="0" w:line="360" w:lineRule="auto"/>
        <w:jc w:val="both"/>
        <w:rPr>
          <w:rFonts w:ascii="Arial" w:eastAsia="Times New Roman" w:hAnsi="Arial" w:cs="Calibri"/>
          <w:sz w:val="24"/>
          <w:szCs w:val="24"/>
          <w:lang w:val="id-ID"/>
        </w:rPr>
      </w:pP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Berdasarkan perjanjian penempatan tenaga kerja, perusahaan penyedia jasa pekerja akan mendapatkan  sejumlah  uang dari pengguna. Misalnya  untuk penempatan  100 orang pekerja, perusahaan   pengguna   membayar   Rp.10.000.000,  dan   kemudian   perusahaan   penyedia  jasa pekerja akan mengambil  sekian  persen,   sisanya   dibayarkan   kepada   pekerja   yang   bekerja   di perusahaan   pengguna.   Konstruksi   hukum   seperti   ini   tidak   jauh   berbeda   dengan   sistem perbudakan, karena pekerja-pekerja tersebut dijual kepada pengguna dengan sejumlah uang dan hal ini merupakan bentuk perbudakan moderen.</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Pada sisi lain,  outsourcing  dengan menggunakan perjanjian kerja waktu tertentu, tidak menjamin adanya job security dan tidak adanya kelangsungan pekerjaan seorang pekerja, karena seorang pekerja dengan perjanjian kerja waktu tertentu pasti pada suatu saat hubungan kerjanya akan   putus   dan   tidak   akan   bekerja   lagi   pada   perusahaan   pengguna,   akibatnya   pekerja   akan mencari pekerjaan lain </w:t>
      </w:r>
      <w:r w:rsidRPr="00987890">
        <w:rPr>
          <w:rFonts w:ascii="Arial" w:eastAsia="Times New Roman" w:hAnsi="Arial" w:cs="Calibri"/>
          <w:sz w:val="24"/>
          <w:szCs w:val="24"/>
          <w:lang w:val="id-ID"/>
        </w:rPr>
        <w:lastRenderedPageBreak/>
        <w:t>lagi. Kontinuitas   pekerjaan   menjadi   persoalan   bagi   pekerja   yang   di  outsource  dengan perjanjian kerja waktu tertentu. Berbeda misalnya dengan pekerja tetap, yang akan tetap bekerja pada perusahaan, selama tidak diberhentikan karena adanya kesalahan yang dibuat atau karena telah   melampaui   batas   usia   bekerja.   Dapat   ikatakan   bahwa   perjanjian   kerja  outsourcing bertentangan dengan Pasal 7 ayat  (2) UUD 1945, bahwa tiap-tiap warga negara berhak atas pekerjaan dan penghidupan yang layak bagi kemanusiaan. Kebijakan outsourcing yang tercantum dalam Pasal 64 sampai dengan Pasal 66 UU No. 13 Tahun 2003, telah mengganggu ketenangan kerja bagi buruh/pekerja yang sewaktu-waktu dapat   terancam   pemutusan   tubungan   kerja   (PHK)   dan   hanya   nemposisikan   mereka   sebagai sebuah komoditas. UU No. 13 Tahun 2003 tidak sesuai dengan paradigma proteksi kemanusiaan yang tercantum dalam Pembukaan UUD 1945 dan bertentangan dengan Pasal 27 ayat (2) UUD 1945.</w:t>
      </w:r>
    </w:p>
    <w:p w:rsidR="00987890" w:rsidRPr="00987890" w:rsidRDefault="00987890" w:rsidP="00987890">
      <w:pPr>
        <w:spacing w:after="0" w:line="360" w:lineRule="auto"/>
        <w:jc w:val="both"/>
        <w:rPr>
          <w:rFonts w:ascii="Arial" w:eastAsia="Times New Roman" w:hAnsi="Arial" w:cs="Calibri"/>
          <w:sz w:val="24"/>
          <w:szCs w:val="24"/>
          <w:lang w:val="id-ID"/>
        </w:rPr>
      </w:pPr>
    </w:p>
    <w:p w:rsidR="00987890" w:rsidRPr="00987890" w:rsidRDefault="00987890" w:rsidP="00987890">
      <w:pPr>
        <w:spacing w:after="0" w:line="360" w:lineRule="auto"/>
        <w:jc w:val="both"/>
        <w:rPr>
          <w:rFonts w:ascii="Arial" w:eastAsia="Times New Roman" w:hAnsi="Arial" w:cs="Calibri"/>
          <w:b/>
          <w:sz w:val="24"/>
          <w:szCs w:val="24"/>
          <w:lang w:val="id-ID"/>
        </w:rPr>
      </w:pPr>
      <w:r w:rsidRPr="00987890">
        <w:rPr>
          <w:rFonts w:ascii="Arial" w:eastAsia="Times New Roman" w:hAnsi="Arial" w:cs="Calibri"/>
          <w:b/>
          <w:sz w:val="24"/>
          <w:szCs w:val="24"/>
          <w:lang w:val="id-ID"/>
        </w:rPr>
        <w:t>C. PENUTUP</w:t>
      </w:r>
    </w:p>
    <w:p w:rsidR="00987890" w:rsidRPr="00987890" w:rsidRDefault="00987890" w:rsidP="00987890">
      <w:pPr>
        <w:spacing w:after="0" w:line="360" w:lineRule="auto"/>
        <w:ind w:firstLine="720"/>
        <w:jc w:val="both"/>
        <w:rPr>
          <w:rFonts w:ascii="Arial" w:eastAsia="Times New Roman" w:hAnsi="Arial" w:cs="Calibri"/>
          <w:sz w:val="24"/>
          <w:szCs w:val="24"/>
          <w:lang w:val="id-ID"/>
        </w:rPr>
      </w:pPr>
      <w:r w:rsidRPr="00987890">
        <w:rPr>
          <w:rFonts w:ascii="Arial" w:eastAsia="Times New Roman" w:hAnsi="Arial" w:cs="Calibri"/>
          <w:sz w:val="24"/>
          <w:szCs w:val="24"/>
          <w:lang w:val="id-ID"/>
        </w:rPr>
        <w:t xml:space="preserve">Dalam   praktik   perjanjian   kerja   dengan   sistem  outsourcing  tidak   terdapat   hubungan hukum antara tenaga kerja outsourcing dengan perusahaan pengguna jasa outsourcing; hubungan hukum   tersebut hanyalah antara   perusahaan   pengguna   jasa  outsourcing  dengan   perusahaan penyedia   jasa  outsourcing; dengan demikian  </w:t>
      </w:r>
      <w:r w:rsidRPr="00987890">
        <w:rPr>
          <w:rFonts w:ascii="Arial" w:eastAsia="Times New Roman" w:hAnsi="Arial" w:cs="Calibri"/>
          <w:sz w:val="24"/>
          <w:szCs w:val="24"/>
          <w:lang w:val="id-ID"/>
        </w:rPr>
        <w:lastRenderedPageBreak/>
        <w:t>tenaga   kerja  outsourcing  tidak   dapat   menuntut perusahaan pengguna jasa outsourcing untuk memenuhi hak-hak yang sama dengan tenaga kerja tetap pada perusahaan pengguna jasa outsourcing sesuai dengan peraturan perusahaan. Perjanjian kerja   dengan sistem  outsourcing  merupakan  bentuk   perbudakan  yang dimoderenisasikan; hak-hak tenaga kerja dengan sistem outsourcing tidak dilindungi oleh hukum ketenagakerjaan yang berlaku sekarang; terutama terkait dengan kelangsungan atau kontinuitas pekerjaan yang dilaksanakan.</w:t>
      </w:r>
    </w:p>
    <w:p w:rsidR="00987890" w:rsidRPr="00987890" w:rsidRDefault="00987890" w:rsidP="00987890">
      <w:pPr>
        <w:spacing w:after="0" w:line="360" w:lineRule="auto"/>
        <w:jc w:val="both"/>
        <w:rPr>
          <w:rFonts w:ascii="Arial" w:eastAsia="Times New Roman" w:hAnsi="Arial" w:cs="Calibri"/>
          <w:sz w:val="24"/>
          <w:szCs w:val="24"/>
          <w:lang w:val="id-ID"/>
        </w:rPr>
      </w:pPr>
    </w:p>
    <w:p w:rsidR="00987890" w:rsidRPr="00987890" w:rsidRDefault="00987890" w:rsidP="00987890">
      <w:pPr>
        <w:spacing w:after="0" w:line="360" w:lineRule="auto"/>
        <w:jc w:val="center"/>
        <w:rPr>
          <w:rFonts w:ascii="Arial" w:eastAsia="Times New Roman" w:hAnsi="Arial" w:cs="Calibri"/>
          <w:b/>
          <w:sz w:val="24"/>
          <w:szCs w:val="24"/>
          <w:lang w:val="id-ID"/>
        </w:rPr>
      </w:pPr>
      <w:r w:rsidRPr="00987890">
        <w:rPr>
          <w:rFonts w:ascii="Arial" w:eastAsia="Times New Roman" w:hAnsi="Arial" w:cs="Calibri"/>
          <w:sz w:val="24"/>
          <w:szCs w:val="24"/>
          <w:lang w:val="id-ID"/>
        </w:rPr>
        <w:br w:type="page"/>
      </w:r>
      <w:r w:rsidRPr="00987890">
        <w:rPr>
          <w:rFonts w:ascii="Arial" w:eastAsia="Times New Roman" w:hAnsi="Arial" w:cs="Calibri"/>
          <w:b/>
          <w:sz w:val="24"/>
          <w:szCs w:val="24"/>
          <w:lang w:val="id-ID"/>
        </w:rPr>
        <w:lastRenderedPageBreak/>
        <w:t>DAFTAR PUSTAKA</w:t>
      </w:r>
    </w:p>
    <w:p w:rsidR="00987890" w:rsidRPr="00987890" w:rsidRDefault="00987890" w:rsidP="00987890">
      <w:pPr>
        <w:spacing w:after="0"/>
        <w:ind w:left="709" w:hanging="709"/>
        <w:jc w:val="both"/>
        <w:rPr>
          <w:rFonts w:ascii="Arial" w:eastAsia="Times New Roman" w:hAnsi="Arial" w:cs="Calibri"/>
          <w:sz w:val="24"/>
          <w:szCs w:val="24"/>
          <w:lang w:val="id-ID"/>
        </w:rPr>
      </w:pPr>
      <w:r w:rsidRPr="00987890">
        <w:rPr>
          <w:rFonts w:ascii="Arial" w:eastAsia="Times New Roman" w:hAnsi="Arial" w:cs="Calibri"/>
          <w:sz w:val="24"/>
          <w:szCs w:val="24"/>
          <w:lang w:val="id-ID"/>
        </w:rPr>
        <w:t>Abdul Hakim, Pengantar Hukum Ketenagakerjaan Indonesia, Citra Aditya Bakti, Jakarta, 2003.</w:t>
      </w:r>
    </w:p>
    <w:p w:rsidR="00987890" w:rsidRPr="00987890" w:rsidRDefault="00987890" w:rsidP="00987890">
      <w:pPr>
        <w:spacing w:after="0"/>
        <w:ind w:left="709" w:hanging="709"/>
        <w:jc w:val="both"/>
        <w:rPr>
          <w:rFonts w:ascii="Arial" w:eastAsia="Times New Roman" w:hAnsi="Arial" w:cs="Calibri"/>
          <w:sz w:val="24"/>
          <w:szCs w:val="24"/>
          <w:lang w:val="id-ID"/>
        </w:rPr>
      </w:pPr>
    </w:p>
    <w:p w:rsidR="00987890" w:rsidRPr="00987890" w:rsidRDefault="00987890" w:rsidP="00987890">
      <w:pPr>
        <w:spacing w:after="0"/>
        <w:ind w:left="709" w:hanging="709"/>
        <w:jc w:val="both"/>
        <w:rPr>
          <w:rFonts w:ascii="Arial" w:eastAsia="Times New Roman" w:hAnsi="Arial" w:cs="Calibri"/>
          <w:sz w:val="24"/>
          <w:szCs w:val="24"/>
          <w:lang w:val="id-ID"/>
        </w:rPr>
      </w:pPr>
      <w:r w:rsidRPr="00987890">
        <w:rPr>
          <w:rFonts w:ascii="Arial" w:eastAsia="Times New Roman" w:hAnsi="Arial" w:cs="Calibri"/>
          <w:sz w:val="24"/>
          <w:szCs w:val="24"/>
          <w:lang w:val="id-ID"/>
        </w:rPr>
        <w:t>Chandra Suwondo, Outsourcing: Implementasi di Indonesia, Elex Media Computindo, Jakarta, 2003.</w:t>
      </w:r>
    </w:p>
    <w:p w:rsidR="00987890" w:rsidRPr="00987890" w:rsidRDefault="00987890" w:rsidP="00987890">
      <w:pPr>
        <w:spacing w:after="0"/>
        <w:ind w:left="709" w:hanging="709"/>
        <w:jc w:val="both"/>
        <w:rPr>
          <w:rFonts w:ascii="Arial" w:eastAsia="Times New Roman" w:hAnsi="Arial" w:cs="Calibri"/>
          <w:sz w:val="24"/>
          <w:szCs w:val="24"/>
          <w:lang w:val="id-ID"/>
        </w:rPr>
      </w:pPr>
    </w:p>
    <w:p w:rsidR="00987890" w:rsidRPr="00987890" w:rsidRDefault="00987890" w:rsidP="00987890">
      <w:pPr>
        <w:spacing w:after="0"/>
        <w:jc w:val="both"/>
        <w:rPr>
          <w:rFonts w:ascii="Arial" w:eastAsia="Times New Roman" w:hAnsi="Arial" w:cs="Calibri"/>
          <w:sz w:val="24"/>
          <w:szCs w:val="24"/>
          <w:lang w:val="id-ID"/>
        </w:rPr>
      </w:pPr>
      <w:r w:rsidRPr="00987890">
        <w:rPr>
          <w:rFonts w:ascii="Arial" w:eastAsia="Times New Roman" w:hAnsi="Arial" w:cs="Calibri"/>
          <w:sz w:val="24"/>
          <w:szCs w:val="24"/>
          <w:lang w:val="id-ID"/>
        </w:rPr>
        <w:t>F.X. Djumiadji, Perjanjian Pemborongan, Bina Aksara, Jakarta, 1987.</w:t>
      </w:r>
    </w:p>
    <w:p w:rsidR="00987890" w:rsidRPr="00987890" w:rsidRDefault="00987890" w:rsidP="00987890">
      <w:pPr>
        <w:spacing w:after="0"/>
        <w:jc w:val="both"/>
        <w:rPr>
          <w:rFonts w:ascii="Arial" w:eastAsia="Times New Roman" w:hAnsi="Arial" w:cs="Calibri"/>
          <w:sz w:val="24"/>
          <w:szCs w:val="24"/>
          <w:lang w:val="id-ID"/>
        </w:rPr>
      </w:pPr>
    </w:p>
    <w:p w:rsidR="00987890" w:rsidRPr="00987890" w:rsidRDefault="00987890" w:rsidP="00987890">
      <w:pPr>
        <w:spacing w:after="0"/>
        <w:jc w:val="both"/>
        <w:rPr>
          <w:rFonts w:ascii="Arial" w:eastAsia="Times New Roman" w:hAnsi="Arial" w:cs="Calibri"/>
          <w:sz w:val="24"/>
          <w:szCs w:val="24"/>
          <w:lang w:val="id-ID"/>
        </w:rPr>
      </w:pPr>
      <w:r w:rsidRPr="00987890">
        <w:rPr>
          <w:rFonts w:ascii="Arial" w:eastAsia="Times New Roman" w:hAnsi="Arial" w:cs="Calibri"/>
          <w:sz w:val="24"/>
          <w:szCs w:val="24"/>
          <w:lang w:val="id-ID"/>
        </w:rPr>
        <w:t>___________, Hukum Perburuhan Perjanjian Kerja, Raja Grafindo Persada, Jakarta, 2004.</w:t>
      </w:r>
    </w:p>
    <w:p w:rsidR="00987890" w:rsidRPr="00987890" w:rsidRDefault="00987890" w:rsidP="00987890">
      <w:pPr>
        <w:spacing w:after="0"/>
        <w:jc w:val="both"/>
        <w:rPr>
          <w:rFonts w:ascii="Arial" w:eastAsia="Times New Roman" w:hAnsi="Arial" w:cs="Calibri"/>
          <w:sz w:val="24"/>
          <w:szCs w:val="24"/>
          <w:lang w:val="id-ID"/>
        </w:rPr>
      </w:pPr>
    </w:p>
    <w:p w:rsidR="00987890" w:rsidRPr="00987890" w:rsidRDefault="00987890" w:rsidP="00987890">
      <w:pPr>
        <w:spacing w:after="0"/>
        <w:jc w:val="both"/>
        <w:rPr>
          <w:rFonts w:ascii="Arial" w:eastAsia="Times New Roman" w:hAnsi="Arial" w:cs="Calibri"/>
          <w:sz w:val="24"/>
          <w:szCs w:val="24"/>
          <w:lang w:val="id-ID"/>
        </w:rPr>
      </w:pPr>
      <w:r w:rsidRPr="00987890">
        <w:rPr>
          <w:rFonts w:ascii="Arial" w:eastAsia="Times New Roman" w:hAnsi="Arial" w:cs="Calibri"/>
          <w:sz w:val="24"/>
          <w:szCs w:val="24"/>
          <w:lang w:val="id-ID"/>
        </w:rPr>
        <w:t>I Wayan Nedeng, Outsourcing dan PKWT, Lembangtek, Jakarta.</w:t>
      </w:r>
    </w:p>
    <w:p w:rsidR="00987890" w:rsidRPr="00987890" w:rsidRDefault="00987890" w:rsidP="00987890">
      <w:pPr>
        <w:spacing w:after="0"/>
        <w:ind w:left="709" w:hanging="709"/>
        <w:jc w:val="both"/>
        <w:rPr>
          <w:rFonts w:ascii="Arial" w:eastAsia="Times New Roman" w:hAnsi="Arial" w:cs="Calibri"/>
          <w:sz w:val="24"/>
          <w:szCs w:val="24"/>
          <w:lang w:val="id-ID"/>
        </w:rPr>
      </w:pPr>
    </w:p>
    <w:p w:rsidR="00987890" w:rsidRPr="00987890" w:rsidRDefault="00987890" w:rsidP="00987890">
      <w:pPr>
        <w:spacing w:after="0"/>
        <w:ind w:left="709" w:hanging="709"/>
        <w:jc w:val="both"/>
        <w:rPr>
          <w:rFonts w:ascii="Arial" w:eastAsia="Times New Roman" w:hAnsi="Arial" w:cs="Calibri"/>
          <w:sz w:val="24"/>
          <w:szCs w:val="24"/>
          <w:lang w:val="id-ID"/>
        </w:rPr>
      </w:pPr>
      <w:r w:rsidRPr="00987890">
        <w:rPr>
          <w:rFonts w:ascii="Arial" w:eastAsia="Times New Roman" w:hAnsi="Arial" w:cs="Calibri"/>
          <w:sz w:val="24"/>
          <w:szCs w:val="24"/>
          <w:lang w:val="id-ID"/>
        </w:rPr>
        <w:t>Mochtar   Kusumaatmadja   dan  B. Arief  Sidharta,  Pengantar Ilmu Hukum, Suatu Pengenalan Pertama Ruang Lingkup Berlakunya Ilmu Hukum, Alumni, Bandung, 2000.</w:t>
      </w:r>
    </w:p>
    <w:p w:rsidR="00987890" w:rsidRPr="00987890" w:rsidRDefault="00987890" w:rsidP="00987890">
      <w:pPr>
        <w:spacing w:after="0"/>
        <w:ind w:left="709" w:hanging="709"/>
        <w:jc w:val="both"/>
        <w:rPr>
          <w:rFonts w:ascii="Arial" w:eastAsia="Times New Roman" w:hAnsi="Arial" w:cs="Calibri"/>
          <w:sz w:val="24"/>
          <w:szCs w:val="24"/>
          <w:lang w:val="id-ID"/>
        </w:rPr>
      </w:pPr>
    </w:p>
    <w:p w:rsidR="00987890" w:rsidRPr="00987890" w:rsidRDefault="00987890" w:rsidP="00987890">
      <w:pPr>
        <w:spacing w:after="0"/>
        <w:ind w:left="709" w:hanging="709"/>
        <w:jc w:val="both"/>
        <w:rPr>
          <w:rFonts w:ascii="Arial" w:eastAsia="Times New Roman" w:hAnsi="Arial" w:cs="Calibri"/>
          <w:sz w:val="24"/>
          <w:szCs w:val="24"/>
          <w:lang w:val="id-ID"/>
        </w:rPr>
      </w:pPr>
      <w:r w:rsidRPr="00987890">
        <w:rPr>
          <w:rFonts w:ascii="Arial" w:eastAsia="Times New Roman" w:hAnsi="Arial" w:cs="Calibri"/>
          <w:sz w:val="24"/>
          <w:szCs w:val="24"/>
          <w:lang w:val="id-ID"/>
        </w:rPr>
        <w:t>Mochtar Kusumaatmadja,  Hukum, Masyarakat dan Pembinaan Hukum Nasional, Bina Cipta, Bandung, 1995.</w:t>
      </w:r>
    </w:p>
    <w:p w:rsidR="000428F8" w:rsidRDefault="000428F8">
      <w:bookmarkStart w:id="0" w:name="_GoBack"/>
      <w:bookmarkEnd w:id="0"/>
    </w:p>
    <w:sectPr w:rsidR="000428F8" w:rsidSect="00F121EF">
      <w:headerReference w:type="default" r:id="rId8"/>
      <w:footerReference w:type="even" r:id="rId9"/>
      <w:footerReference w:type="default" r:id="rId10"/>
      <w:pgSz w:w="8675" w:h="13041" w:code="9"/>
      <w:pgMar w:top="1021" w:right="1021" w:bottom="1134"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BF7" w:rsidRDefault="00CF2BF7" w:rsidP="00987890">
      <w:pPr>
        <w:spacing w:after="0" w:line="240" w:lineRule="auto"/>
      </w:pPr>
      <w:r>
        <w:separator/>
      </w:r>
    </w:p>
  </w:endnote>
  <w:endnote w:type="continuationSeparator" w:id="0">
    <w:p w:rsidR="00CF2BF7" w:rsidRDefault="00CF2BF7" w:rsidP="0098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antGarde Bk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EF" w:rsidRDefault="00CF2BF7" w:rsidP="00C85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58EF" w:rsidRDefault="00CF2BF7" w:rsidP="00C85A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EF" w:rsidRDefault="00CF2BF7" w:rsidP="00C85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7890">
      <w:rPr>
        <w:rStyle w:val="PageNumber"/>
        <w:noProof/>
      </w:rPr>
      <w:t>28</w:t>
    </w:r>
    <w:r>
      <w:rPr>
        <w:rStyle w:val="PageNumber"/>
      </w:rPr>
      <w:fldChar w:fldCharType="end"/>
    </w:r>
  </w:p>
  <w:p w:rsidR="00C258EF" w:rsidRPr="00251C13" w:rsidRDefault="00CF2BF7" w:rsidP="00354D67">
    <w:pPr>
      <w:pStyle w:val="Footer"/>
      <w:ind w:right="360"/>
    </w:pPr>
    <w:proofErr w:type="spellStart"/>
    <w:proofErr w:type="gramStart"/>
    <w:r>
      <w:rPr>
        <w:rFonts w:ascii="AvantGarde Bk BT" w:hAnsi="AvantGarde Bk BT"/>
        <w:b/>
        <w:i/>
        <w:iCs/>
      </w:rPr>
      <w:t>Gema</w:t>
    </w:r>
    <w:proofErr w:type="spellEnd"/>
    <w:r>
      <w:rPr>
        <w:rFonts w:ascii="AvantGarde Bk BT" w:hAnsi="AvantGarde Bk BT"/>
        <w:b/>
        <w:i/>
        <w:iCs/>
      </w:rPr>
      <w:t xml:space="preserve">  </w:t>
    </w:r>
    <w:proofErr w:type="spellStart"/>
    <w:r>
      <w:rPr>
        <w:rFonts w:ascii="AvantGarde Bk BT" w:hAnsi="AvantGarde Bk BT"/>
        <w:b/>
        <w:i/>
        <w:iCs/>
      </w:rPr>
      <w:t>Genggong</w:t>
    </w:r>
    <w:proofErr w:type="spellEnd"/>
    <w:proofErr w:type="gramEnd"/>
    <w:r>
      <w:rPr>
        <w:rFonts w:ascii="AvantGarde Bk BT" w:hAnsi="AvantGarde Bk BT"/>
        <w:b/>
        <w:i/>
        <w:iCs/>
      </w:rPr>
      <w:t xml:space="preserve">, </w:t>
    </w:r>
    <w:proofErr w:type="spellStart"/>
    <w:r>
      <w:rPr>
        <w:rFonts w:ascii="AvantGarde Bk BT" w:hAnsi="AvantGarde Bk BT"/>
        <w:b/>
        <w:i/>
        <w:iCs/>
      </w:rPr>
      <w:t>edisi</w:t>
    </w:r>
    <w:proofErr w:type="spellEnd"/>
    <w:r>
      <w:rPr>
        <w:rFonts w:ascii="AvantGarde Bk BT" w:hAnsi="AvantGarde Bk BT"/>
        <w:b/>
        <w:i/>
        <w:iCs/>
      </w:rPr>
      <w:t xml:space="preserve"> </w:t>
    </w:r>
    <w:r>
      <w:rPr>
        <w:rFonts w:ascii="AvantGarde Bk BT" w:hAnsi="AvantGarde Bk BT"/>
        <w:b/>
        <w:i/>
        <w:iCs/>
      </w:rPr>
      <w:t>I</w:t>
    </w:r>
    <w:r>
      <w:rPr>
        <w:rFonts w:ascii="AvantGarde Bk BT" w:hAnsi="AvantGarde Bk BT"/>
        <w:b/>
        <w:i/>
        <w:iCs/>
      </w:rPr>
      <w:t xml:space="preserve"> 201</w:t>
    </w:r>
    <w:r>
      <w:rPr>
        <w:rFonts w:ascii="AvantGarde Bk BT" w:hAnsi="AvantGarde Bk BT"/>
        <w:b/>
        <w:i/>
        <w:iCs/>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BF7" w:rsidRDefault="00CF2BF7" w:rsidP="00987890">
      <w:pPr>
        <w:spacing w:after="0" w:line="240" w:lineRule="auto"/>
      </w:pPr>
      <w:r>
        <w:separator/>
      </w:r>
    </w:p>
  </w:footnote>
  <w:footnote w:type="continuationSeparator" w:id="0">
    <w:p w:rsidR="00CF2BF7" w:rsidRDefault="00CF2BF7" w:rsidP="00987890">
      <w:pPr>
        <w:spacing w:after="0" w:line="240" w:lineRule="auto"/>
      </w:pPr>
      <w:r>
        <w:continuationSeparator/>
      </w:r>
    </w:p>
  </w:footnote>
  <w:footnote w:id="1">
    <w:p w:rsidR="00987890" w:rsidRDefault="00987890" w:rsidP="00987890">
      <w:pPr>
        <w:pStyle w:val="FootnoteText"/>
      </w:pPr>
      <w:r>
        <w:rPr>
          <w:rStyle w:val="FootnoteReference"/>
        </w:rPr>
        <w:footnoteRef/>
      </w:r>
      <w:r>
        <w:t xml:space="preserve"> </w:t>
      </w:r>
      <w:r w:rsidRPr="00200351">
        <w:rPr>
          <w:sz w:val="18"/>
        </w:rPr>
        <w:t>F.X. Djumiadji, Perjanjian Pemborongan, Bina Aksara, Jakarta, 1987.</w:t>
      </w:r>
    </w:p>
  </w:footnote>
  <w:footnote w:id="2">
    <w:p w:rsidR="00987890" w:rsidRDefault="00987890" w:rsidP="00987890">
      <w:pPr>
        <w:pStyle w:val="FootnoteText"/>
      </w:pPr>
      <w:r>
        <w:rPr>
          <w:rStyle w:val="FootnoteReference"/>
        </w:rPr>
        <w:footnoteRef/>
      </w:r>
      <w:r>
        <w:t xml:space="preserve"> </w:t>
      </w:r>
      <w:r w:rsidRPr="00200351">
        <w:rPr>
          <w:sz w:val="18"/>
          <w:szCs w:val="18"/>
        </w:rPr>
        <w:t xml:space="preserve">Robert </w:t>
      </w:r>
      <w:r w:rsidRPr="00200351">
        <w:rPr>
          <w:sz w:val="18"/>
          <w:szCs w:val="18"/>
        </w:rPr>
        <w:t>A. Nisbet, “Social Change and History, Aspects of the Western Theory of Evelopment”,  London, Oxfort University Press, 1972</w:t>
      </w:r>
    </w:p>
  </w:footnote>
  <w:footnote w:id="3">
    <w:p w:rsidR="00987890" w:rsidRDefault="00987890" w:rsidP="00987890">
      <w:pPr>
        <w:pStyle w:val="FootnoteText"/>
        <w:tabs>
          <w:tab w:val="left" w:pos="6336"/>
        </w:tabs>
      </w:pPr>
      <w:r>
        <w:rPr>
          <w:rStyle w:val="FootnoteReference"/>
        </w:rPr>
        <w:footnoteRef/>
      </w:r>
      <w:r>
        <w:t xml:space="preserve"> </w:t>
      </w:r>
      <w:r w:rsidRPr="00200351">
        <w:rPr>
          <w:sz w:val="18"/>
        </w:rPr>
        <w:t>Satjipto Rahardjo, Hukum dan Masyarakat, Angkasa, Bandung, 1980</w:t>
      </w:r>
      <w:r>
        <w:rPr>
          <w:sz w:val="18"/>
        </w:rPr>
        <w:tab/>
      </w:r>
    </w:p>
  </w:footnote>
  <w:footnote w:id="4">
    <w:p w:rsidR="00987890" w:rsidRPr="00D54155" w:rsidRDefault="00987890" w:rsidP="00987890">
      <w:pPr>
        <w:pStyle w:val="FootnoteText"/>
        <w:rPr>
          <w:rFonts w:cs="Calibri"/>
          <w:sz w:val="18"/>
          <w:szCs w:val="18"/>
        </w:rPr>
      </w:pPr>
      <w:r w:rsidRPr="00D54155">
        <w:rPr>
          <w:rStyle w:val="FootnoteReference"/>
          <w:rFonts w:cs="Calibri"/>
          <w:sz w:val="18"/>
          <w:szCs w:val="18"/>
        </w:rPr>
        <w:footnoteRef/>
      </w:r>
      <w:r w:rsidRPr="00D54155">
        <w:rPr>
          <w:rFonts w:cs="Calibri"/>
          <w:sz w:val="18"/>
          <w:szCs w:val="18"/>
        </w:rPr>
        <w:t xml:space="preserve"> </w:t>
      </w:r>
      <w:r w:rsidRPr="00D54155">
        <w:rPr>
          <w:rFonts w:cs="Calibri"/>
          <w:sz w:val="18"/>
          <w:szCs w:val="18"/>
        </w:rPr>
        <w:t xml:space="preserve">Wirawan, </w:t>
      </w:r>
      <w:r w:rsidRPr="00D54155">
        <w:rPr>
          <w:rFonts w:cs="Calibri"/>
          <w:sz w:val="18"/>
          <w:szCs w:val="18"/>
        </w:rPr>
        <w:t>http:// www.pikiranrakyat.com, diakses tanggal 4 Oktober 201</w:t>
      </w:r>
      <w:r>
        <w:rPr>
          <w:rFonts w:cs="Calibri"/>
          <w:sz w:val="18"/>
          <w:szCs w:val="18"/>
        </w:rPr>
        <w:t>3</w:t>
      </w:r>
      <w:r w:rsidRPr="00D54155">
        <w:rPr>
          <w:rFonts w:cs="Calibri"/>
          <w:sz w:val="18"/>
          <w:szCs w:val="18"/>
        </w:rPr>
        <w:t>)</w:t>
      </w:r>
    </w:p>
  </w:footnote>
  <w:footnote w:id="5">
    <w:p w:rsidR="00987890" w:rsidRDefault="00987890" w:rsidP="00987890">
      <w:pPr>
        <w:pStyle w:val="FootnoteText"/>
      </w:pPr>
      <w:r w:rsidRPr="00200351">
        <w:rPr>
          <w:rStyle w:val="FootnoteReference"/>
          <w:sz w:val="18"/>
        </w:rPr>
        <w:footnoteRef/>
      </w:r>
      <w:r w:rsidRPr="00200351">
        <w:rPr>
          <w:sz w:val="18"/>
        </w:rPr>
        <w:t xml:space="preserve"> </w:t>
      </w:r>
      <w:r w:rsidRPr="00200351">
        <w:rPr>
          <w:sz w:val="18"/>
        </w:rPr>
        <w:t>Apindo   “Outsource   Dipandang   Dari   Sudut   Perusahaan   Pemberi  Kerja”, http://wvw.apindo.or.id, diakses tanggal 4 Oktober 2010</w:t>
      </w:r>
    </w:p>
  </w:footnote>
  <w:footnote w:id="6">
    <w:p w:rsidR="00987890" w:rsidRPr="00200351" w:rsidRDefault="00987890" w:rsidP="00987890">
      <w:pPr>
        <w:pStyle w:val="FootnoteText"/>
        <w:rPr>
          <w:sz w:val="18"/>
        </w:rPr>
      </w:pPr>
      <w:r>
        <w:rPr>
          <w:rStyle w:val="FootnoteReference"/>
        </w:rPr>
        <w:footnoteRef/>
      </w:r>
      <w:r>
        <w:t xml:space="preserve"> </w:t>
      </w:r>
      <w:r w:rsidRPr="00200351">
        <w:rPr>
          <w:sz w:val="18"/>
        </w:rPr>
        <w:t xml:space="preserve">Sehat </w:t>
      </w:r>
      <w:r w:rsidRPr="00200351">
        <w:rPr>
          <w:sz w:val="18"/>
        </w:rPr>
        <w:t xml:space="preserve">Damanik, Outsourcing dan Perjanjian Kerja Menurut UU Nomor 13 Tahun 2003 Tentang </w:t>
      </w:r>
    </w:p>
    <w:p w:rsidR="00987890" w:rsidRDefault="00987890" w:rsidP="00987890">
      <w:pPr>
        <w:pStyle w:val="FootnoteText"/>
      </w:pPr>
      <w:r w:rsidRPr="00200351">
        <w:rPr>
          <w:sz w:val="18"/>
        </w:rPr>
        <w:t>Ketenagakerjaan, DSS Publishing, Jakarta, 2006</w:t>
      </w:r>
    </w:p>
  </w:footnote>
  <w:footnote w:id="7">
    <w:p w:rsidR="00987890" w:rsidRPr="00200351" w:rsidRDefault="00987890" w:rsidP="00987890">
      <w:pPr>
        <w:pStyle w:val="FootnoteText"/>
        <w:rPr>
          <w:sz w:val="18"/>
        </w:rPr>
      </w:pPr>
      <w:r>
        <w:rPr>
          <w:rStyle w:val="FootnoteReference"/>
        </w:rPr>
        <w:footnoteRef/>
      </w:r>
      <w:r>
        <w:t xml:space="preserve"> </w:t>
      </w:r>
      <w:r w:rsidRPr="00200351">
        <w:rPr>
          <w:sz w:val="18"/>
        </w:rPr>
        <w:t xml:space="preserve">Sonhaji, </w:t>
      </w:r>
      <w:r w:rsidRPr="00200351">
        <w:rPr>
          <w:sz w:val="18"/>
        </w:rPr>
        <w:t xml:space="preserve">“Aspek Hukum Hubungan Kerja Melalui Mekanisme Outsourcing Berdasarkan UU No. </w:t>
      </w:r>
    </w:p>
    <w:p w:rsidR="00987890" w:rsidRPr="00200351" w:rsidRDefault="00987890" w:rsidP="00987890">
      <w:pPr>
        <w:pStyle w:val="FootnoteText"/>
        <w:rPr>
          <w:sz w:val="18"/>
        </w:rPr>
      </w:pPr>
      <w:r w:rsidRPr="00200351">
        <w:rPr>
          <w:sz w:val="18"/>
        </w:rPr>
        <w:t xml:space="preserve">13 Tahun 2003 Tentang Ketenagakerjaan”, Majalah Masalah-masalah Hukum, Fakultas </w:t>
      </w:r>
    </w:p>
    <w:p w:rsidR="00987890" w:rsidRDefault="00987890" w:rsidP="00987890">
      <w:pPr>
        <w:pStyle w:val="FootnoteText"/>
      </w:pPr>
      <w:r w:rsidRPr="00200351">
        <w:rPr>
          <w:sz w:val="18"/>
        </w:rPr>
        <w:t>Hukum Universitas Diponegoro, Volume 36 No. 2 April-Juni 2007</w:t>
      </w:r>
    </w:p>
  </w:footnote>
  <w:footnote w:id="8">
    <w:p w:rsidR="00987890" w:rsidRDefault="00987890" w:rsidP="00987890">
      <w:pPr>
        <w:pStyle w:val="FootnoteText"/>
      </w:pPr>
      <w:r>
        <w:rPr>
          <w:rStyle w:val="FootnoteReference"/>
        </w:rPr>
        <w:footnoteRef/>
      </w:r>
      <w:r>
        <w:t xml:space="preserve"> </w:t>
      </w:r>
      <w:r w:rsidRPr="00556230">
        <w:rPr>
          <w:sz w:val="18"/>
        </w:rPr>
        <w:t xml:space="preserve">I </w:t>
      </w:r>
      <w:r w:rsidRPr="00556230">
        <w:rPr>
          <w:sz w:val="18"/>
        </w:rPr>
        <w:t>Wayan Nedeng, Outsourcing dan PKWT, Lembangtek, Jakarta</w:t>
      </w:r>
    </w:p>
  </w:footnote>
  <w:footnote w:id="9">
    <w:p w:rsidR="00987890" w:rsidRDefault="00987890" w:rsidP="00987890">
      <w:pPr>
        <w:pStyle w:val="FootnoteText"/>
        <w:rPr>
          <w:sz w:val="18"/>
          <w:szCs w:val="18"/>
        </w:rPr>
      </w:pPr>
      <w:r>
        <w:rPr>
          <w:rStyle w:val="FootnoteReference"/>
        </w:rPr>
        <w:footnoteRef/>
      </w:r>
      <w:r>
        <w:t xml:space="preserve"> </w:t>
      </w:r>
      <w:r w:rsidRPr="00556230">
        <w:rPr>
          <w:sz w:val="18"/>
          <w:szCs w:val="18"/>
        </w:rPr>
        <w:t xml:space="preserve">Pan </w:t>
      </w:r>
      <w:r w:rsidRPr="00556230">
        <w:rPr>
          <w:sz w:val="18"/>
          <w:szCs w:val="18"/>
        </w:rPr>
        <w:t xml:space="preserve">Mohammad Faiz, “Outsourcing dan Tenaga Kerja”,  http://jurnal hukum. blogspot.com,” </w:t>
      </w:r>
    </w:p>
    <w:p w:rsidR="00987890" w:rsidRPr="00556230" w:rsidRDefault="00987890" w:rsidP="00987890">
      <w:pPr>
        <w:pStyle w:val="FootnoteText"/>
        <w:rPr>
          <w:sz w:val="18"/>
          <w:szCs w:val="18"/>
        </w:rPr>
      </w:pPr>
      <w:r>
        <w:rPr>
          <w:sz w:val="18"/>
          <w:szCs w:val="18"/>
        </w:rPr>
        <w:t>diakses tanggal 4 Oktober 2013</w:t>
      </w:r>
    </w:p>
  </w:footnote>
  <w:footnote w:id="10">
    <w:p w:rsidR="00987890" w:rsidRDefault="00987890" w:rsidP="00987890">
      <w:pPr>
        <w:pStyle w:val="FootnoteText"/>
      </w:pPr>
      <w:r>
        <w:rPr>
          <w:rStyle w:val="FootnoteReference"/>
        </w:rPr>
        <w:footnoteRef/>
      </w:r>
      <w:r>
        <w:t xml:space="preserve"> </w:t>
      </w:r>
      <w:r>
        <w:t>Ibid</w:t>
      </w:r>
    </w:p>
  </w:footnote>
  <w:footnote w:id="11">
    <w:p w:rsidR="00987890" w:rsidRPr="00C05F36" w:rsidRDefault="00987890" w:rsidP="00987890">
      <w:pPr>
        <w:pStyle w:val="FootnoteText"/>
        <w:rPr>
          <w:sz w:val="18"/>
        </w:rPr>
      </w:pPr>
      <w:r>
        <w:rPr>
          <w:rStyle w:val="FootnoteReference"/>
        </w:rPr>
        <w:footnoteRef/>
      </w:r>
      <w:r>
        <w:t xml:space="preserve"> </w:t>
      </w:r>
      <w:r w:rsidRPr="00556230">
        <w:rPr>
          <w:sz w:val="18"/>
        </w:rPr>
        <w:t>Chandra Suwondo, Outsourcing: Implementasi di Indonesia, E</w:t>
      </w:r>
      <w:r>
        <w:rPr>
          <w:sz w:val="18"/>
        </w:rPr>
        <w:t xml:space="preserve">lex Media Computindo, Jakarta, </w:t>
      </w:r>
      <w:r w:rsidRPr="00556230">
        <w:rPr>
          <w:sz w:val="18"/>
        </w:rPr>
        <w:t>2003</w:t>
      </w:r>
    </w:p>
  </w:footnote>
  <w:footnote w:id="12">
    <w:p w:rsidR="00987890" w:rsidRDefault="00987890" w:rsidP="00987890">
      <w:pPr>
        <w:pStyle w:val="FootnoteText"/>
      </w:pPr>
      <w:r>
        <w:rPr>
          <w:rStyle w:val="FootnoteReference"/>
        </w:rPr>
        <w:footnoteRef/>
      </w:r>
      <w:r>
        <w:t xml:space="preserve"> </w:t>
      </w:r>
      <w:r w:rsidRPr="00C05F36">
        <w:t>F.X. Djumiadji, Perjanjian Pemborongan, Bina Aksara, Jakarta, 1987.</w:t>
      </w:r>
    </w:p>
  </w:footnote>
  <w:footnote w:id="13">
    <w:p w:rsidR="00987890" w:rsidRPr="00D61853" w:rsidRDefault="00987890" w:rsidP="00987890">
      <w:pPr>
        <w:pStyle w:val="FootnoteText"/>
        <w:rPr>
          <w:sz w:val="18"/>
          <w:szCs w:val="18"/>
        </w:rPr>
      </w:pPr>
      <w:r w:rsidRPr="00D61853">
        <w:rPr>
          <w:rStyle w:val="FootnoteReference"/>
          <w:sz w:val="18"/>
          <w:szCs w:val="18"/>
        </w:rPr>
        <w:footnoteRef/>
      </w:r>
      <w:r w:rsidRPr="00D61853">
        <w:rPr>
          <w:sz w:val="18"/>
          <w:szCs w:val="18"/>
        </w:rPr>
        <w:t xml:space="preserve"> </w:t>
      </w:r>
      <w:r w:rsidRPr="00D61853">
        <w:rPr>
          <w:sz w:val="18"/>
          <w:szCs w:val="18"/>
        </w:rPr>
        <w:t xml:space="preserve">Pan </w:t>
      </w:r>
      <w:r w:rsidRPr="00D61853">
        <w:rPr>
          <w:sz w:val="18"/>
          <w:szCs w:val="18"/>
        </w:rPr>
        <w:t>Mohammad Faiz, “Outsourcing dan Tenaga Kerja”,  http://jurnal  hukum. blogspot.com.</w:t>
      </w:r>
    </w:p>
  </w:footnote>
  <w:footnote w:id="14">
    <w:p w:rsidR="00987890" w:rsidRPr="00D54155" w:rsidRDefault="00987890" w:rsidP="00987890">
      <w:pPr>
        <w:pStyle w:val="FootnoteText"/>
        <w:rPr>
          <w:rFonts w:cs="Calibri"/>
          <w:sz w:val="18"/>
          <w:szCs w:val="18"/>
        </w:rPr>
      </w:pPr>
      <w:r w:rsidRPr="00D54155">
        <w:rPr>
          <w:rStyle w:val="FootnoteReference"/>
          <w:rFonts w:cs="Calibri"/>
          <w:sz w:val="18"/>
          <w:szCs w:val="18"/>
        </w:rPr>
        <w:footnoteRef/>
      </w:r>
      <w:r w:rsidRPr="00D54155">
        <w:rPr>
          <w:rFonts w:cs="Calibri"/>
          <w:sz w:val="18"/>
          <w:szCs w:val="18"/>
        </w:rPr>
        <w:t xml:space="preserve"> </w:t>
      </w:r>
      <w:r w:rsidRPr="00D54155">
        <w:rPr>
          <w:rFonts w:cs="Calibri"/>
          <w:sz w:val="18"/>
          <w:szCs w:val="18"/>
        </w:rPr>
        <w:t>Abdul Hakim, Pengantar Hukum Ketenagakerjaan Indonesia, Citra Aditya Bakti, Jakarta, 2003</w:t>
      </w:r>
    </w:p>
  </w:footnote>
  <w:footnote w:id="15">
    <w:p w:rsidR="00987890" w:rsidRDefault="00987890" w:rsidP="00987890">
      <w:pPr>
        <w:pStyle w:val="FootnoteText"/>
      </w:pPr>
      <w:r>
        <w:rPr>
          <w:rStyle w:val="FootnoteReference"/>
        </w:rPr>
        <w:footnoteRef/>
      </w:r>
      <w:r>
        <w:t xml:space="preserve"> </w:t>
      </w:r>
      <w:r>
        <w:t>Outsourcing (Alih Daya) dan Pengelolaan Tenaga Kerja pada Perusahaan: (Tinjauan   Yuridis   terhadap   Undang-undang   Nomor   13   Tahun   2003   tentang Ketenagakerjaan)”, http://zulfikarmmunri. blogspot.com     diakses tanggal 4 Oktober 2013</w:t>
      </w:r>
    </w:p>
  </w:footnote>
  <w:footnote w:id="16">
    <w:p w:rsidR="00987890" w:rsidRDefault="00987890" w:rsidP="00987890">
      <w:pPr>
        <w:pStyle w:val="FootnoteText"/>
      </w:pPr>
      <w:r>
        <w:rPr>
          <w:rStyle w:val="FootnoteReference"/>
        </w:rPr>
        <w:footnoteRef/>
      </w:r>
      <w:r>
        <w:t xml:space="preserve"> </w:t>
      </w:r>
      <w:r>
        <w:t xml:space="preserve">Retno Kusumayanti, “Pelaksanaan Outsourcing dalam Kaitannya dengan Perlindungan Hak </w:t>
      </w:r>
    </w:p>
    <w:p w:rsidR="00987890" w:rsidRDefault="00987890" w:rsidP="00987890">
      <w:pPr>
        <w:pStyle w:val="FootnoteText"/>
      </w:pPr>
      <w:r>
        <w:t>Pekerja”, http://s2.hukum.univpancasila.ac.id diakses tanggal 12 Oktober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EF" w:rsidRDefault="00CF2BF7" w:rsidP="00465A66">
    <w:pPr>
      <w:pStyle w:val="Header"/>
      <w:rPr>
        <w:b/>
        <w:sz w:val="18"/>
        <w:szCs w:val="18"/>
      </w:rPr>
    </w:pPr>
    <w:r w:rsidRPr="007A1F6E">
      <w:rPr>
        <w:b/>
        <w:sz w:val="18"/>
        <w:szCs w:val="18"/>
      </w:rPr>
      <w:t xml:space="preserve">                                                   </w:t>
    </w:r>
    <w:r>
      <w:rPr>
        <w:b/>
        <w:sz w:val="18"/>
        <w:szCs w:val="18"/>
      </w:rPr>
      <w:t xml:space="preserve">                               </w:t>
    </w:r>
    <w:proofErr w:type="spellStart"/>
    <w:r w:rsidRPr="007A1F6E">
      <w:rPr>
        <w:b/>
        <w:sz w:val="18"/>
        <w:szCs w:val="18"/>
      </w:rPr>
      <w:t>Jurnal</w:t>
    </w:r>
    <w:proofErr w:type="spellEnd"/>
    <w:r w:rsidRPr="007A1F6E">
      <w:rPr>
        <w:b/>
        <w:sz w:val="18"/>
        <w:szCs w:val="18"/>
      </w:rPr>
      <w:t xml:space="preserve"> </w:t>
    </w:r>
    <w:proofErr w:type="spellStart"/>
    <w:r w:rsidRPr="007A1F6E">
      <w:rPr>
        <w:b/>
        <w:sz w:val="18"/>
        <w:szCs w:val="18"/>
      </w:rPr>
      <w:t>Hukum</w:t>
    </w:r>
    <w:proofErr w:type="spellEnd"/>
    <w:r w:rsidRPr="007A1F6E">
      <w:rPr>
        <w:b/>
        <w:sz w:val="18"/>
        <w:szCs w:val="18"/>
      </w:rPr>
      <w:t xml:space="preserve">, </w:t>
    </w:r>
    <w:proofErr w:type="spellStart"/>
    <w:r w:rsidRPr="007A1F6E">
      <w:rPr>
        <w:b/>
        <w:sz w:val="18"/>
        <w:szCs w:val="18"/>
      </w:rPr>
      <w:t>Keadilan</w:t>
    </w:r>
    <w:proofErr w:type="spellEnd"/>
    <w:r w:rsidRPr="007A1F6E">
      <w:rPr>
        <w:b/>
        <w:sz w:val="18"/>
        <w:szCs w:val="18"/>
      </w:rPr>
      <w:t xml:space="preserve"> </w:t>
    </w:r>
    <w:proofErr w:type="spellStart"/>
    <w:r w:rsidRPr="007A1F6E">
      <w:rPr>
        <w:b/>
        <w:sz w:val="18"/>
        <w:szCs w:val="18"/>
      </w:rPr>
      <w:t>dan</w:t>
    </w:r>
    <w:proofErr w:type="spellEnd"/>
    <w:r w:rsidRPr="007A1F6E">
      <w:rPr>
        <w:b/>
        <w:sz w:val="18"/>
        <w:szCs w:val="18"/>
      </w:rPr>
      <w:t xml:space="preserve"> </w:t>
    </w:r>
    <w:proofErr w:type="spellStart"/>
    <w:r w:rsidRPr="007A1F6E">
      <w:rPr>
        <w:b/>
        <w:sz w:val="18"/>
        <w:szCs w:val="18"/>
      </w:rPr>
      <w:t>Budaya</w:t>
    </w:r>
    <w:proofErr w:type="spellEnd"/>
  </w:p>
  <w:p w:rsidR="00912FE8" w:rsidRPr="007A1F6E" w:rsidRDefault="00987890" w:rsidP="00465A66">
    <w:pPr>
      <w:pStyle w:val="Header"/>
      <w:rPr>
        <w:b/>
        <w:sz w:val="18"/>
        <w:szCs w:val="18"/>
      </w:rPr>
    </w:pPr>
    <w:r>
      <w:rPr>
        <w:b/>
        <w:noProof/>
        <w:sz w:val="18"/>
        <w:szCs w:val="18"/>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117475</wp:posOffset>
              </wp:positionV>
              <wp:extent cx="4174490" cy="8255"/>
              <wp:effectExtent l="8255" t="12700" r="825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449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15pt;margin-top:9.25pt;width:328.7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C33AB"/>
    <w:multiLevelType w:val="hybridMultilevel"/>
    <w:tmpl w:val="C096B6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6FE6D76"/>
    <w:multiLevelType w:val="hybridMultilevel"/>
    <w:tmpl w:val="27789A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E14773D"/>
    <w:multiLevelType w:val="hybridMultilevel"/>
    <w:tmpl w:val="18E8E320"/>
    <w:lvl w:ilvl="0" w:tplc="0421000F">
      <w:start w:val="1"/>
      <w:numFmt w:val="decimal"/>
      <w:lvlText w:val="%1."/>
      <w:lvlJc w:val="left"/>
      <w:pPr>
        <w:ind w:left="720" w:hanging="360"/>
      </w:pPr>
    </w:lvl>
    <w:lvl w:ilvl="1" w:tplc="60F4F180">
      <w:start w:val="1"/>
      <w:numFmt w:val="lowerLetter"/>
      <w:lvlText w:val="%2)"/>
      <w:lvlJc w:val="left"/>
      <w:pPr>
        <w:ind w:left="1440" w:hanging="360"/>
      </w:pPr>
      <w:rPr>
        <w:rFonts w:hint="default"/>
      </w:rPr>
    </w:lvl>
    <w:lvl w:ilvl="2" w:tplc="D1AC400E">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6DF4ADD"/>
    <w:multiLevelType w:val="hybridMultilevel"/>
    <w:tmpl w:val="6D4A319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7DE7B68"/>
    <w:multiLevelType w:val="hybridMultilevel"/>
    <w:tmpl w:val="3710BC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8DD2699"/>
    <w:multiLevelType w:val="hybridMultilevel"/>
    <w:tmpl w:val="CF30F7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3F546AD"/>
    <w:multiLevelType w:val="hybridMultilevel"/>
    <w:tmpl w:val="2A52CFD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DC11752"/>
    <w:multiLevelType w:val="hybridMultilevel"/>
    <w:tmpl w:val="9C02798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90"/>
    <w:rsid w:val="000428F8"/>
    <w:rsid w:val="00987890"/>
    <w:rsid w:val="00CF2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878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7890"/>
  </w:style>
  <w:style w:type="paragraph" w:styleId="Header">
    <w:name w:val="header"/>
    <w:basedOn w:val="Normal"/>
    <w:link w:val="HeaderChar"/>
    <w:uiPriority w:val="99"/>
    <w:semiHidden/>
    <w:unhideWhenUsed/>
    <w:rsid w:val="009878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890"/>
  </w:style>
  <w:style w:type="character" w:styleId="PageNumber">
    <w:name w:val="page number"/>
    <w:basedOn w:val="DefaultParagraphFont"/>
    <w:rsid w:val="00987890"/>
  </w:style>
  <w:style w:type="paragraph" w:styleId="FootnoteText">
    <w:name w:val="footnote text"/>
    <w:basedOn w:val="Normal"/>
    <w:link w:val="FootnoteTextChar"/>
    <w:uiPriority w:val="99"/>
    <w:rsid w:val="00987890"/>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uiPriority w:val="99"/>
    <w:rsid w:val="00987890"/>
    <w:rPr>
      <w:rFonts w:ascii="Times New Roman" w:eastAsia="Times New Roman" w:hAnsi="Times New Roman" w:cs="Times New Roman"/>
      <w:sz w:val="20"/>
      <w:szCs w:val="20"/>
      <w:lang w:val="id-ID"/>
    </w:rPr>
  </w:style>
  <w:style w:type="character" w:styleId="FootnoteReference">
    <w:name w:val="footnote reference"/>
    <w:basedOn w:val="DefaultParagraphFont"/>
    <w:uiPriority w:val="99"/>
    <w:rsid w:val="009878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878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7890"/>
  </w:style>
  <w:style w:type="paragraph" w:styleId="Header">
    <w:name w:val="header"/>
    <w:basedOn w:val="Normal"/>
    <w:link w:val="HeaderChar"/>
    <w:uiPriority w:val="99"/>
    <w:semiHidden/>
    <w:unhideWhenUsed/>
    <w:rsid w:val="009878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890"/>
  </w:style>
  <w:style w:type="character" w:styleId="PageNumber">
    <w:name w:val="page number"/>
    <w:basedOn w:val="DefaultParagraphFont"/>
    <w:rsid w:val="00987890"/>
  </w:style>
  <w:style w:type="paragraph" w:styleId="FootnoteText">
    <w:name w:val="footnote text"/>
    <w:basedOn w:val="Normal"/>
    <w:link w:val="FootnoteTextChar"/>
    <w:uiPriority w:val="99"/>
    <w:rsid w:val="00987890"/>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uiPriority w:val="99"/>
    <w:rsid w:val="00987890"/>
    <w:rPr>
      <w:rFonts w:ascii="Times New Roman" w:eastAsia="Times New Roman" w:hAnsi="Times New Roman" w:cs="Times New Roman"/>
      <w:sz w:val="20"/>
      <w:szCs w:val="20"/>
      <w:lang w:val="id-ID"/>
    </w:rPr>
  </w:style>
  <w:style w:type="character" w:styleId="FootnoteReference">
    <w:name w:val="footnote reference"/>
    <w:basedOn w:val="DefaultParagraphFont"/>
    <w:uiPriority w:val="99"/>
    <w:rsid w:val="009878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5249</Words>
  <Characters>29924</Characters>
  <Application>Microsoft Office Word</Application>
  <DocSecurity>0</DocSecurity>
  <Lines>249</Lines>
  <Paragraphs>70</Paragraphs>
  <ScaleCrop>false</ScaleCrop>
  <Company/>
  <LinksUpToDate>false</LinksUpToDate>
  <CharactersWithSpaces>35103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 1</dc:creator>
  <cp:lastModifiedBy>STIH 1</cp:lastModifiedBy>
  <cp:revision>1</cp:revision>
  <dcterms:created xsi:type="dcterms:W3CDTF">2016-04-05T06:40:00Z</dcterms:created>
  <dcterms:modified xsi:type="dcterms:W3CDTF">2016-04-05T06:40:00Z</dcterms:modified>
</cp:coreProperties>
</file>